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883C56" w:rsidRPr="00883C56">
        <w:t>21067000</w:t>
      </w:r>
      <w:r w:rsidR="003F6FA2">
        <w:t>010</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3F6FA2" w:rsidRPr="00A62A01">
        <w:t xml:space="preserve"> </w:t>
      </w:r>
      <w:bookmarkStart w:id="1" w:name="_Hlk67485121"/>
      <w:r w:rsidR="003F6FA2">
        <w:t xml:space="preserve">изделий медицинского назначения (тест-система для определения наркотических средств в </w:t>
      </w:r>
      <w:proofErr w:type="gramStart"/>
      <w:r w:rsidR="003F6FA2">
        <w:t>моче)</w:t>
      </w:r>
      <w:bookmarkEnd w:id="1"/>
      <w:r w:rsidR="00883C56" w:rsidRPr="00883C56">
        <w:t xml:space="preserve"> </w:t>
      </w:r>
      <w:bookmarkEnd w:id="0"/>
      <w:r w:rsidR="00883C56" w:rsidRPr="00883C56">
        <w:t xml:space="preserve"> для</w:t>
      </w:r>
      <w:proofErr w:type="gramEnd"/>
      <w:r w:rsidR="00883C56" w:rsidRPr="00883C56">
        <w:t xml:space="preserve">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3F73B4" w:rsidRDefault="00883C56" w:rsidP="00883C56">
      <w:pPr>
        <w:ind w:firstLine="709"/>
        <w:contextualSpacing/>
        <w:jc w:val="both"/>
        <w:rPr>
          <w:lang w:val="en-US"/>
        </w:rPr>
      </w:pPr>
      <w:r w:rsidRPr="00883C56">
        <w:rPr>
          <w:lang w:val="en-US"/>
        </w:rPr>
        <w:t>E</w:t>
      </w:r>
      <w:r w:rsidRPr="003F73B4">
        <w:rPr>
          <w:lang w:val="en-US"/>
        </w:rPr>
        <w:t>-</w:t>
      </w:r>
      <w:r w:rsidRPr="00883C56">
        <w:rPr>
          <w:lang w:val="en-US"/>
        </w:rPr>
        <w:t>mail</w:t>
      </w:r>
      <w:r w:rsidRPr="003F73B4">
        <w:rPr>
          <w:lang w:val="en-US"/>
        </w:rPr>
        <w:t>:</w:t>
      </w:r>
      <w:r w:rsidRPr="003F73B4">
        <w:rPr>
          <w:bCs/>
          <w:lang w:val="en-US"/>
        </w:rPr>
        <w:t xml:space="preserve"> </w:t>
      </w:r>
      <w:hyperlink r:id="rId9" w:history="1">
        <w:r w:rsidRPr="00883C56">
          <w:rPr>
            <w:color w:val="000000"/>
            <w:kern w:val="1"/>
            <w:lang w:val="en-US"/>
          </w:rPr>
          <w:t>nvsb</w:t>
        </w:r>
        <w:r w:rsidRPr="003F73B4">
          <w:rPr>
            <w:color w:val="000000"/>
            <w:kern w:val="1"/>
            <w:lang w:val="en-US"/>
          </w:rPr>
          <w:t>5@</w:t>
        </w:r>
        <w:r w:rsidRPr="00883C56">
          <w:rPr>
            <w:color w:val="000000"/>
            <w:kern w:val="1"/>
            <w:lang w:val="en-US"/>
          </w:rPr>
          <w:t>mail</w:t>
        </w:r>
        <w:r w:rsidRPr="003F73B4">
          <w:rPr>
            <w:color w:val="000000"/>
            <w:kern w:val="1"/>
            <w:lang w:val="en-US"/>
          </w:rPr>
          <w:t>.</w:t>
        </w:r>
        <w:r w:rsidRPr="00883C56">
          <w:rPr>
            <w:color w:val="000000"/>
            <w:kern w:val="1"/>
            <w:lang w:val="en-US"/>
          </w:rPr>
          <w:t>ru</w:t>
        </w:r>
      </w:hyperlink>
      <w:r w:rsidRPr="003F73B4">
        <w:rPr>
          <w:bCs/>
          <w:lang w:val="en-US"/>
        </w:rPr>
        <w:t xml:space="preserve">, </w:t>
      </w:r>
      <w:r w:rsidRPr="00883C56">
        <w:t>тел</w:t>
      </w:r>
      <w:r w:rsidRPr="003F73B4">
        <w:rPr>
          <w:lang w:val="en-US"/>
        </w:rPr>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883C56" w:rsidRPr="00883C56" w:rsidRDefault="00883C56" w:rsidP="00883C56">
      <w:pPr>
        <w:ind w:firstLine="709"/>
        <w:contextualSpacing/>
        <w:jc w:val="both"/>
      </w:pPr>
      <w:r w:rsidRPr="00883C56">
        <w:t xml:space="preserve">Предмет запроса котировок: на право заключения договора поставки </w:t>
      </w:r>
      <w:bookmarkStart w:id="2" w:name="_Hlk67400348"/>
      <w:r w:rsidR="003F6FA2">
        <w:t>изделий медицинского назначения (</w:t>
      </w:r>
      <w:bookmarkStart w:id="3" w:name="_Hlk67485221"/>
      <w:r w:rsidR="003F6FA2">
        <w:t>тест-система для определения наркотических средств в моче</w:t>
      </w:r>
      <w:bookmarkEnd w:id="3"/>
      <w:r w:rsidR="003F6FA2">
        <w:t>).</w:t>
      </w:r>
    </w:p>
    <w:bookmarkEnd w:id="2"/>
    <w:p w:rsidR="008D6BD8" w:rsidRPr="00883C56" w:rsidRDefault="008D6BD8"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FF3CA7" w:rsidRPr="00883C56">
        <w:t xml:space="preserve"> </w:t>
      </w:r>
      <w:r w:rsidR="00883C56">
        <w:t xml:space="preserve">- </w:t>
      </w:r>
      <w:r w:rsidR="003F6FA2">
        <w:t>тест-система для определения наркотических средств в моче - 4000</w:t>
      </w:r>
      <w:r w:rsidR="00883C56">
        <w:t xml:space="preserve"> </w:t>
      </w:r>
      <w:r w:rsidR="003F6FA2">
        <w:t>наборов</w:t>
      </w:r>
      <w:r w:rsidR="00883C56">
        <w:t xml:space="preserve">. </w:t>
      </w:r>
    </w:p>
    <w:p w:rsidR="00883C56" w:rsidRDefault="00883C56" w:rsidP="00883C56">
      <w:pPr>
        <w:contextualSpacing/>
        <w:jc w:val="both"/>
      </w:pPr>
    </w:p>
    <w:p w:rsidR="003F6FA2" w:rsidRPr="003F6FA2" w:rsidRDefault="00883C56" w:rsidP="003F6FA2">
      <w:pPr>
        <w:jc w:val="both"/>
        <w:rPr>
          <w:rFonts w:eastAsiaTheme="minorEastAsia"/>
        </w:rPr>
      </w:pPr>
      <w:r w:rsidRPr="00883C56">
        <w:rPr>
          <w:rFonts w:eastAsiaTheme="minorEastAsia"/>
        </w:rPr>
        <w:t>Начальная максимальная цена договора –</w:t>
      </w:r>
      <w:r w:rsidR="003F6FA2" w:rsidRPr="003F6FA2">
        <w:rPr>
          <w:rFonts w:eastAsiaTheme="minorEastAsia"/>
          <w:b/>
          <w:bCs/>
        </w:rPr>
        <w:t>832</w:t>
      </w:r>
      <w:r w:rsidR="000626DE">
        <w:rPr>
          <w:rFonts w:eastAsiaTheme="minorEastAsia"/>
          <w:b/>
          <w:bCs/>
        </w:rPr>
        <w:t> </w:t>
      </w:r>
      <w:r w:rsidR="003F6FA2" w:rsidRPr="003F6FA2">
        <w:rPr>
          <w:rFonts w:eastAsiaTheme="minorEastAsia"/>
          <w:b/>
          <w:bCs/>
        </w:rPr>
        <w:t>320</w:t>
      </w:r>
      <w:r w:rsidR="000626DE">
        <w:rPr>
          <w:rFonts w:eastAsiaTheme="minorEastAsia"/>
          <w:b/>
          <w:bCs/>
        </w:rPr>
        <w:t xml:space="preserve"> </w:t>
      </w:r>
      <w:bookmarkStart w:id="4" w:name="_GoBack"/>
      <w:bookmarkEnd w:id="4"/>
      <w:r w:rsidR="003F6FA2" w:rsidRPr="003F6FA2">
        <w:rPr>
          <w:rFonts w:eastAsiaTheme="minorEastAsia"/>
          <w:b/>
          <w:bCs/>
        </w:rPr>
        <w:t xml:space="preserve">рублей (Восемьсот тридцать две тысячи триста двадцать) рублей 00 копеек </w:t>
      </w:r>
      <w:r w:rsidR="003F6FA2" w:rsidRPr="003F6FA2">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6B404B" w:rsidRDefault="006B404B" w:rsidP="006B404B">
      <w:pPr>
        <w:spacing w:after="3"/>
        <w:ind w:right="107" w:firstLine="851"/>
        <w:jc w:val="both"/>
      </w:pPr>
      <w:r w:rsidRPr="006B404B">
        <w:t xml:space="preserve">2.1. участник должен иметь разрешительные документы на право осуществления деятельности, предусмотренной котировочной документацией. </w:t>
      </w:r>
    </w:p>
    <w:p w:rsidR="006B404B" w:rsidRPr="006B404B" w:rsidRDefault="006B404B" w:rsidP="006B404B">
      <w:pPr>
        <w:spacing w:after="3"/>
        <w:ind w:right="107" w:firstLine="851"/>
        <w:jc w:val="both"/>
      </w:pPr>
      <w:r w:rsidRPr="006B404B">
        <w:t xml:space="preserve">В подтверждение наличия разрешительных документов участник в составе заявки представляет: </w:t>
      </w:r>
    </w:p>
    <w:p w:rsidR="006B404B" w:rsidRPr="006B404B" w:rsidRDefault="006B404B" w:rsidP="006B404B">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6B404B" w:rsidRPr="006B404B" w:rsidRDefault="006B404B" w:rsidP="006B404B">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6B404B" w:rsidRPr="006B404B" w:rsidRDefault="006B404B" w:rsidP="006B404B">
      <w:pPr>
        <w:spacing w:after="3"/>
        <w:ind w:right="107" w:firstLine="851"/>
        <w:jc w:val="both"/>
      </w:pPr>
      <w:r w:rsidRPr="006B404B">
        <w:t>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6B404B" w:rsidRPr="006B404B" w:rsidRDefault="006B404B" w:rsidP="006B404B">
      <w:pPr>
        <w:spacing w:after="3"/>
        <w:ind w:right="107" w:firstLine="851"/>
        <w:jc w:val="both"/>
      </w:pPr>
      <w:r w:rsidRPr="006B404B">
        <w:t>2.3.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404B" w:rsidRPr="006B404B" w:rsidRDefault="006B404B" w:rsidP="006B404B">
      <w:pPr>
        <w:spacing w:after="3"/>
        <w:ind w:right="107" w:firstLine="851"/>
        <w:jc w:val="both"/>
      </w:pPr>
      <w:r w:rsidRPr="006B404B">
        <w:t xml:space="preserve">2.4. </w:t>
      </w:r>
      <w:proofErr w:type="spellStart"/>
      <w:r w:rsidRPr="006B404B">
        <w:t>неприостановление</w:t>
      </w:r>
      <w:proofErr w:type="spellEnd"/>
      <w:r w:rsidRPr="006B404B">
        <w:t xml:space="preserve"> деятельности участника закупки в порядке, установленном </w:t>
      </w:r>
      <w:hyperlink r:id="rId11" w:history="1">
        <w:r w:rsidRPr="006B404B">
          <w:t>Кодексом</w:t>
        </w:r>
      </w:hyperlink>
      <w:r w:rsidRPr="006B404B">
        <w:t xml:space="preserve"> Российской Федерации об административных правонарушениях, на дату подачи заявки на участие в закупке;</w:t>
      </w:r>
    </w:p>
    <w:p w:rsidR="006B404B" w:rsidRPr="006B404B" w:rsidRDefault="006B404B" w:rsidP="006B404B">
      <w:pPr>
        <w:spacing w:after="3"/>
        <w:ind w:right="107" w:firstLine="851"/>
        <w:jc w:val="both"/>
      </w:pPr>
      <w:r w:rsidRPr="006B404B">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404B" w:rsidRPr="006B404B" w:rsidRDefault="006B404B" w:rsidP="006B404B">
      <w:pPr>
        <w:spacing w:after="3"/>
        <w:ind w:right="107" w:firstLine="851"/>
        <w:jc w:val="both"/>
      </w:pPr>
      <w:r w:rsidRPr="006B404B">
        <w:t>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404B" w:rsidRPr="006B404B" w:rsidRDefault="006B404B" w:rsidP="006B404B">
      <w:pPr>
        <w:spacing w:after="3"/>
        <w:ind w:right="107" w:firstLine="851"/>
        <w:jc w:val="both"/>
      </w:pPr>
      <w:r w:rsidRPr="006B404B">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B404B" w:rsidRPr="006B404B" w:rsidRDefault="006B404B" w:rsidP="006B404B">
      <w:pPr>
        <w:spacing w:after="3"/>
        <w:ind w:right="107" w:firstLine="851"/>
        <w:jc w:val="both"/>
      </w:pPr>
      <w:r w:rsidRPr="006B404B">
        <w:t>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404B" w:rsidRPr="006B404B" w:rsidRDefault="006B404B" w:rsidP="006B404B">
      <w:pPr>
        <w:pStyle w:val="aff2"/>
        <w:numPr>
          <w:ilvl w:val="0"/>
          <w:numId w:val="5"/>
        </w:numPr>
        <w:jc w:val="both"/>
        <w:rPr>
          <w:lang w:val="x-none" w:eastAsia="x-none"/>
        </w:rPr>
      </w:pPr>
      <w:r w:rsidRPr="006B404B">
        <w:rPr>
          <w:b/>
          <w:bCs/>
          <w:lang w:val="x-none" w:eastAsia="x-none"/>
        </w:rPr>
        <w:t>Нормативные документы, согласно которым установлены требования:</w:t>
      </w:r>
      <w:r w:rsidRPr="006B404B">
        <w:rPr>
          <w:lang w:val="x-none" w:eastAsia="x-none"/>
        </w:rPr>
        <w:t xml:space="preserve"> </w:t>
      </w:r>
      <w:r w:rsidRPr="006B404B">
        <w:rPr>
          <w:iCs/>
          <w:lang w:val="x-none"/>
        </w:rPr>
        <w:t>Документы предусмотренные законом или иными правовыми актами.</w:t>
      </w:r>
    </w:p>
    <w:p w:rsidR="006B404B" w:rsidRPr="00B16945" w:rsidRDefault="006B404B" w:rsidP="006B404B">
      <w:pPr>
        <w:pStyle w:val="aff2"/>
        <w:numPr>
          <w:ilvl w:val="0"/>
          <w:numId w:val="5"/>
        </w:numPr>
        <w:ind w:left="426"/>
        <w:jc w:val="both"/>
        <w:rPr>
          <w:sz w:val="22"/>
          <w:szCs w:val="22"/>
        </w:rPr>
      </w:pPr>
      <w:r w:rsidRPr="004A7484">
        <w:rPr>
          <w:b/>
          <w:bCs/>
          <w:sz w:val="22"/>
          <w:szCs w:val="22"/>
        </w:rPr>
        <w:t>Место доставки</w:t>
      </w:r>
      <w:r w:rsidRPr="002122D0">
        <w:rPr>
          <w:b/>
          <w:bCs/>
          <w:sz w:val="22"/>
          <w:szCs w:val="22"/>
        </w:rPr>
        <w:t xml:space="preserve"> </w:t>
      </w:r>
      <w:r>
        <w:rPr>
          <w:b/>
          <w:bCs/>
          <w:sz w:val="22"/>
          <w:szCs w:val="22"/>
        </w:rPr>
        <w:t>и установки</w:t>
      </w:r>
      <w:r w:rsidRPr="004A7484">
        <w:rPr>
          <w:b/>
          <w:bCs/>
          <w:sz w:val="22"/>
          <w:szCs w:val="22"/>
        </w:rPr>
        <w:t xml:space="preserve">: </w:t>
      </w:r>
      <w:r w:rsidRPr="00B16945">
        <w:rPr>
          <w:sz w:val="22"/>
          <w:szCs w:val="22"/>
        </w:rPr>
        <w:t xml:space="preserve">432012, г. Ульяновск, ул. Хрустальная, д.3 </w:t>
      </w:r>
    </w:p>
    <w:p w:rsidR="006B404B" w:rsidRPr="004A7484" w:rsidRDefault="006B404B" w:rsidP="006B404B">
      <w:pPr>
        <w:pStyle w:val="aff2"/>
        <w:numPr>
          <w:ilvl w:val="0"/>
          <w:numId w:val="5"/>
        </w:numPr>
        <w:ind w:left="426"/>
        <w:jc w:val="both"/>
        <w:rPr>
          <w:sz w:val="22"/>
          <w:szCs w:val="22"/>
        </w:rPr>
      </w:pPr>
      <w:r w:rsidRPr="004A7484">
        <w:rPr>
          <w:b/>
          <w:bCs/>
          <w:sz w:val="22"/>
          <w:szCs w:val="22"/>
        </w:rPr>
        <w:lastRenderedPageBreak/>
        <w:t>Тара доставки</w:t>
      </w:r>
      <w:r w:rsidRPr="004A7484">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7484">
        <w:rPr>
          <w:spacing w:val="2"/>
          <w:sz w:val="22"/>
          <w:szCs w:val="22"/>
        </w:rPr>
        <w:t>климатических факторов во время транспортирования и хранения поставляемого товара</w:t>
      </w:r>
    </w:p>
    <w:p w:rsidR="003F6FA2" w:rsidRPr="003F6FA2" w:rsidRDefault="006B404B" w:rsidP="003F6FA2">
      <w:pPr>
        <w:pStyle w:val="aff2"/>
        <w:numPr>
          <w:ilvl w:val="0"/>
          <w:numId w:val="5"/>
        </w:numPr>
        <w:ind w:left="426"/>
        <w:jc w:val="both"/>
        <w:rPr>
          <w:sz w:val="22"/>
          <w:szCs w:val="22"/>
          <w:lang w:val="x-none" w:eastAsia="x-none"/>
        </w:rPr>
      </w:pPr>
      <w:r w:rsidRPr="003F6FA2">
        <w:rPr>
          <w:b/>
          <w:bCs/>
          <w:sz w:val="22"/>
          <w:szCs w:val="22"/>
        </w:rPr>
        <w:t xml:space="preserve">Сроки и условия поставки товаров: </w:t>
      </w:r>
      <w:r w:rsidR="003F6FA2" w:rsidRPr="003F6FA2">
        <w:rPr>
          <w:sz w:val="22"/>
          <w:szCs w:val="22"/>
          <w:lang w:val="x-none" w:eastAsia="x-none"/>
        </w:rPr>
        <w:t>Объем и срок поставки каждой партии Товара определяется</w:t>
      </w:r>
    </w:p>
    <w:p w:rsidR="003F6FA2" w:rsidRPr="003F6FA2" w:rsidRDefault="003F6FA2" w:rsidP="003F6FA2">
      <w:pPr>
        <w:ind w:left="426"/>
        <w:jc w:val="both"/>
        <w:rPr>
          <w:sz w:val="22"/>
          <w:szCs w:val="22"/>
        </w:rPr>
      </w:pPr>
      <w:r w:rsidRPr="003F6FA2">
        <w:rPr>
          <w:sz w:val="22"/>
          <w:szCs w:val="22"/>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3F6FA2" w:rsidRDefault="006B404B" w:rsidP="003F6FA2">
      <w:pPr>
        <w:pStyle w:val="aff2"/>
        <w:numPr>
          <w:ilvl w:val="0"/>
          <w:numId w:val="5"/>
        </w:numPr>
        <w:ind w:left="426"/>
        <w:jc w:val="both"/>
        <w:rPr>
          <w:spacing w:val="-9"/>
          <w:sz w:val="22"/>
          <w:szCs w:val="22"/>
        </w:rPr>
      </w:pPr>
      <w:r w:rsidRPr="003F6FA2">
        <w:rPr>
          <w:b/>
          <w:bCs/>
          <w:sz w:val="22"/>
          <w:szCs w:val="22"/>
        </w:rPr>
        <w:t xml:space="preserve">Стоимость товаров должна </w:t>
      </w:r>
      <w:proofErr w:type="gramStart"/>
      <w:r w:rsidRPr="003F6FA2">
        <w:rPr>
          <w:b/>
          <w:bCs/>
          <w:sz w:val="22"/>
          <w:szCs w:val="22"/>
        </w:rPr>
        <w:t>включать:</w:t>
      </w:r>
      <w:r w:rsidRPr="003F6FA2">
        <w:rPr>
          <w:sz w:val="22"/>
          <w:szCs w:val="22"/>
        </w:rPr>
        <w:t xml:space="preserve">  Все</w:t>
      </w:r>
      <w:proofErr w:type="gramEnd"/>
      <w:r w:rsidRPr="003F6FA2">
        <w:rPr>
          <w:sz w:val="22"/>
          <w:szCs w:val="22"/>
        </w:rPr>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3F6FA2" w:rsidRPr="003F6FA2" w:rsidRDefault="006B404B" w:rsidP="003F6FA2">
      <w:pPr>
        <w:pStyle w:val="aff2"/>
        <w:numPr>
          <w:ilvl w:val="0"/>
          <w:numId w:val="5"/>
        </w:numPr>
        <w:ind w:left="426"/>
        <w:jc w:val="both"/>
        <w:rPr>
          <w:b/>
          <w:bCs/>
          <w:sz w:val="22"/>
          <w:szCs w:val="22"/>
          <w:lang w:val="x-none" w:eastAsia="x-none"/>
        </w:rPr>
      </w:pPr>
      <w:r w:rsidRPr="003F6FA2">
        <w:rPr>
          <w:b/>
          <w:bCs/>
          <w:sz w:val="22"/>
          <w:szCs w:val="22"/>
        </w:rPr>
        <w:t>С</w:t>
      </w:r>
      <w:r w:rsidRPr="003F6FA2">
        <w:rPr>
          <w:b/>
          <w:bCs/>
          <w:color w:val="000000" w:themeColor="text1"/>
          <w:sz w:val="22"/>
          <w:szCs w:val="22"/>
        </w:rPr>
        <w:t xml:space="preserve">рок и условия оплаты: </w:t>
      </w:r>
      <w:r w:rsidR="003F6FA2" w:rsidRPr="003F6FA2">
        <w:rPr>
          <w:kern w:val="1"/>
          <w:sz w:val="22"/>
          <w:szCs w:val="22"/>
          <w:lang w:val="x-none" w:eastAsia="hi-IN" w:bidi="hi-IN"/>
        </w:rPr>
        <w:t xml:space="preserve">Оплата Товара производится Покупателем путем перечисления </w:t>
      </w:r>
      <w:r w:rsidR="003F6FA2" w:rsidRPr="003F6FA2">
        <w:rPr>
          <w:noProof/>
        </w:rPr>
        <w:drawing>
          <wp:inline distT="0" distB="0" distL="0" distR="0">
            <wp:extent cx="6749415" cy="161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49415" cy="161925"/>
                    </a:xfrm>
                    <a:prstGeom prst="rect">
                      <a:avLst/>
                    </a:prstGeom>
                    <a:noFill/>
                    <a:ln>
                      <a:noFill/>
                    </a:ln>
                  </pic:spPr>
                </pic:pic>
              </a:graphicData>
            </a:graphic>
          </wp:inline>
        </w:drawing>
      </w:r>
    </w:p>
    <w:p w:rsidR="006B404B" w:rsidRPr="003F6FA2" w:rsidRDefault="006B404B" w:rsidP="003F6FA2">
      <w:pPr>
        <w:pStyle w:val="aff2"/>
        <w:numPr>
          <w:ilvl w:val="0"/>
          <w:numId w:val="5"/>
        </w:numPr>
        <w:ind w:left="426"/>
        <w:jc w:val="both"/>
        <w:rPr>
          <w:b/>
          <w:bCs/>
          <w:color w:val="000000" w:themeColor="text1"/>
          <w:sz w:val="22"/>
          <w:szCs w:val="22"/>
        </w:rPr>
      </w:pPr>
      <w:r w:rsidRPr="003F6FA2">
        <w:rPr>
          <w:b/>
          <w:bCs/>
          <w:color w:val="000000" w:themeColor="text1"/>
          <w:sz w:val="22"/>
          <w:szCs w:val="22"/>
        </w:rPr>
        <w:t xml:space="preserve">Особые условия: </w:t>
      </w:r>
      <w:r w:rsidRPr="003F6FA2">
        <w:rPr>
          <w:bCs/>
          <w:color w:val="000000" w:themeColor="text1"/>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3F6FA2">
        <w:rPr>
          <w:bCs/>
          <w:color w:val="000000" w:themeColor="text1"/>
          <w:sz w:val="22"/>
          <w:szCs w:val="22"/>
          <w:u w:val="single"/>
        </w:rPr>
        <w:t>не должен быть хуже,</w:t>
      </w:r>
      <w:r w:rsidRPr="003F6FA2">
        <w:rPr>
          <w:bCs/>
          <w:color w:val="000000" w:themeColor="text1"/>
          <w:sz w:val="22"/>
          <w:szCs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6B404B" w:rsidRPr="004A7484" w:rsidRDefault="006B404B" w:rsidP="006B404B">
      <w:pPr>
        <w:pStyle w:val="aff2"/>
        <w:numPr>
          <w:ilvl w:val="0"/>
          <w:numId w:val="5"/>
        </w:numPr>
        <w:ind w:left="426"/>
        <w:jc w:val="both"/>
        <w:rPr>
          <w:bCs/>
          <w:sz w:val="22"/>
          <w:szCs w:val="22"/>
        </w:rPr>
      </w:pPr>
      <w:r w:rsidRPr="00646BCA">
        <w:rPr>
          <w:b/>
          <w:bCs/>
          <w:color w:val="000000" w:themeColor="text1"/>
          <w:sz w:val="22"/>
          <w:szCs w:val="22"/>
        </w:rPr>
        <w:t xml:space="preserve">Источник </w:t>
      </w:r>
      <w:proofErr w:type="gramStart"/>
      <w:r w:rsidRPr="00646BCA">
        <w:rPr>
          <w:b/>
          <w:bCs/>
          <w:color w:val="000000" w:themeColor="text1"/>
          <w:sz w:val="22"/>
          <w:szCs w:val="22"/>
        </w:rPr>
        <w:t xml:space="preserve">финансирования:  </w:t>
      </w:r>
      <w:r w:rsidRPr="00646BCA">
        <w:rPr>
          <w:bCs/>
          <w:color w:val="000000" w:themeColor="text1"/>
          <w:sz w:val="22"/>
          <w:szCs w:val="22"/>
        </w:rPr>
        <w:t>доходы</w:t>
      </w:r>
      <w:proofErr w:type="gramEnd"/>
      <w:r w:rsidRPr="00646BCA">
        <w:rPr>
          <w:bCs/>
          <w:color w:val="000000" w:themeColor="text1"/>
          <w:sz w:val="22"/>
          <w:szCs w:val="22"/>
        </w:rPr>
        <w:t>, полученные от предприниматель</w:t>
      </w:r>
      <w:r w:rsidRPr="004A7484">
        <w:rPr>
          <w:bCs/>
          <w:sz w:val="22"/>
          <w:szCs w:val="22"/>
        </w:rPr>
        <w:t>ской деятельности.</w:t>
      </w:r>
    </w:p>
    <w:p w:rsidR="006B404B" w:rsidRPr="004A7484" w:rsidRDefault="006B404B" w:rsidP="006B404B">
      <w:pPr>
        <w:pStyle w:val="aff2"/>
        <w:numPr>
          <w:ilvl w:val="0"/>
          <w:numId w:val="5"/>
        </w:numPr>
        <w:ind w:left="426"/>
        <w:jc w:val="both"/>
        <w:rPr>
          <w:sz w:val="22"/>
          <w:szCs w:val="22"/>
        </w:rPr>
      </w:pPr>
      <w:r w:rsidRPr="004A7484">
        <w:rPr>
          <w:b/>
          <w:bCs/>
          <w:sz w:val="22"/>
          <w:szCs w:val="22"/>
        </w:rPr>
        <w:t>Место подачи котировочных заявок:</w:t>
      </w:r>
      <w:r>
        <w:rPr>
          <w:sz w:val="22"/>
          <w:szCs w:val="22"/>
        </w:rPr>
        <w:t xml:space="preserve"> ЧУЗ «РЖД-Медицина» г. Ульяновск» – 432012</w:t>
      </w:r>
      <w:r w:rsidRPr="004A7484">
        <w:rPr>
          <w:sz w:val="22"/>
          <w:szCs w:val="22"/>
        </w:rPr>
        <w:t xml:space="preserve">, г. </w:t>
      </w:r>
      <w:proofErr w:type="gramStart"/>
      <w:r>
        <w:rPr>
          <w:sz w:val="22"/>
          <w:szCs w:val="22"/>
        </w:rPr>
        <w:t>Ульяновск,  улица</w:t>
      </w:r>
      <w:proofErr w:type="gramEnd"/>
      <w:r>
        <w:rPr>
          <w:sz w:val="22"/>
          <w:szCs w:val="22"/>
        </w:rPr>
        <w:t xml:space="preserve"> Хрустальная, д.3 (приемная главного врача).</w:t>
      </w:r>
    </w:p>
    <w:p w:rsidR="006B404B"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Pr="006B404B">
        <w:rPr>
          <w:b/>
          <w:bCs/>
          <w:lang w:val="x-none" w:eastAsia="x-none"/>
        </w:rPr>
        <w:t>2</w:t>
      </w:r>
      <w:r>
        <w:rPr>
          <w:b/>
          <w:bCs/>
          <w:lang w:eastAsia="x-none"/>
        </w:rPr>
        <w:t>4</w:t>
      </w:r>
      <w:r w:rsidRPr="006B404B">
        <w:rPr>
          <w:b/>
          <w:bCs/>
          <w:lang w:val="x-none" w:eastAsia="x-none"/>
        </w:rPr>
        <w:t xml:space="preserve">.03.2021г.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Pr>
          <w:b/>
          <w:bCs/>
          <w:lang w:eastAsia="x-none"/>
        </w:rPr>
        <w:t>30</w:t>
      </w:r>
      <w:r w:rsidRPr="006B404B">
        <w:rPr>
          <w:b/>
          <w:bCs/>
          <w:lang w:val="x-none" w:eastAsia="x-none"/>
        </w:rPr>
        <w:t xml:space="preserve">.03.2021г.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Pr>
          <w:b/>
          <w:bCs/>
          <w:lang w:eastAsia="x-none"/>
        </w:rPr>
        <w:t>31</w:t>
      </w:r>
      <w:r w:rsidRPr="006B404B">
        <w:rPr>
          <w:b/>
          <w:bCs/>
          <w:lang w:val="x-none" w:eastAsia="x-none"/>
        </w:rPr>
        <w:t xml:space="preserve">.03.2021г.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Pr>
          <w:b/>
          <w:bCs/>
          <w:lang w:eastAsia="x-none"/>
        </w:rPr>
        <w:t>31</w:t>
      </w:r>
      <w:r w:rsidRPr="006B404B">
        <w:rPr>
          <w:b/>
          <w:bCs/>
          <w:lang w:val="x-none" w:eastAsia="x-none"/>
        </w:rPr>
        <w:t xml:space="preserve">.03.2021г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9F25F0">
        <w:rPr>
          <w:b/>
          <w:bCs/>
          <w:lang w:eastAsia="x-none"/>
        </w:rPr>
        <w:t>01</w:t>
      </w:r>
      <w:r w:rsidRPr="006B404B">
        <w:rPr>
          <w:b/>
          <w:bCs/>
          <w:lang w:val="x-none" w:eastAsia="x-none"/>
        </w:rPr>
        <w:t>.0</w:t>
      </w:r>
      <w:r w:rsidR="009F25F0">
        <w:rPr>
          <w:b/>
          <w:bCs/>
          <w:lang w:eastAsia="x-none"/>
        </w:rPr>
        <w:t>4</w:t>
      </w:r>
      <w:r w:rsidRPr="006B404B">
        <w:rPr>
          <w:b/>
          <w:bCs/>
          <w:lang w:val="x-none" w:eastAsia="x-none"/>
        </w:rPr>
        <w:t xml:space="preserve">.2021г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w:t>
      </w:r>
      <w:r w:rsidRPr="007969A7">
        <w:rPr>
          <w:bCs/>
          <w:sz w:val="24"/>
          <w:szCs w:val="24"/>
        </w:rPr>
        <w:lastRenderedPageBreak/>
        <w:t>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направления заявки по электронной почте, заархивированный файл должен иметь расширение .</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имя файла должно соответствовать формату «Наименование участника</w:t>
      </w:r>
      <w:r>
        <w:rPr>
          <w:bCs/>
          <w:sz w:val="24"/>
          <w:szCs w:val="24"/>
        </w:rPr>
        <w:t xml:space="preserve">. </w:t>
      </w:r>
      <w:r w:rsidRPr="007969A7">
        <w:rPr>
          <w:bCs/>
          <w:sz w:val="24"/>
          <w:szCs w:val="24"/>
        </w:rPr>
        <w:t>Котировка№.</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7969A7">
        <w:rPr>
          <w:bCs/>
          <w:sz w:val="24"/>
          <w:szCs w:val="24"/>
        </w:rPr>
        <w:t>pdf</w:t>
      </w:r>
      <w:proofErr w:type="spellEnd"/>
      <w:r w:rsidRPr="007969A7">
        <w:rPr>
          <w:bCs/>
          <w:sz w:val="24"/>
          <w:szCs w:val="24"/>
        </w:rPr>
        <w:t>,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w:t>
      </w:r>
      <w:r w:rsidRPr="007969A7">
        <w:rPr>
          <w:bCs/>
          <w:sz w:val="24"/>
          <w:szCs w:val="24"/>
        </w:rPr>
        <w:lastRenderedPageBreak/>
        <w:t xml:space="preserve">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lastRenderedPageBreak/>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3"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4"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5"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 xml:space="preserve">Участник запроса котировок не представил разъяснения положений котировочной заявки </w:t>
      </w:r>
      <w:r w:rsidRPr="009F25F0">
        <w:rPr>
          <w:lang w:val="x-none" w:eastAsia="x-none"/>
        </w:rPr>
        <w:lastRenderedPageBreak/>
        <w:t>(в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w:t>
      </w:r>
      <w:r w:rsidRPr="009F25F0">
        <w:rPr>
          <w:lang w:val="x-none" w:eastAsia="x-none"/>
        </w:rPr>
        <w:lastRenderedPageBreak/>
        <w:t>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Pr="009F25F0">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несоответствии котировочной заявки требованиям, указанным  в пункте </w:t>
      </w:r>
      <w:r w:rsidRPr="009F25F0">
        <w:rPr>
          <w:lang w:val="x-none" w:eastAsia="x-none"/>
        </w:rPr>
        <w:fldChar w:fldCharType="begin"/>
      </w:r>
      <w:r w:rsidRPr="009F25F0">
        <w:rPr>
          <w:lang w:val="x-none" w:eastAsia="x-none"/>
        </w:rPr>
        <w:instrText xml:space="preserve"> REF _Ref522095000 \r \h  \* MERGEFORMAT </w:instrText>
      </w:r>
      <w:r w:rsidRPr="009F25F0">
        <w:rPr>
          <w:lang w:val="x-none" w:eastAsia="x-none"/>
        </w:rPr>
      </w:r>
      <w:r w:rsidRPr="009F25F0">
        <w:rPr>
          <w:lang w:val="x-none" w:eastAsia="x-none"/>
        </w:rPr>
        <w:fldChar w:fldCharType="separate"/>
      </w:r>
      <w:r w:rsidRPr="009F25F0">
        <w:rPr>
          <w:lang w:val="x-none" w:eastAsia="x-none"/>
        </w:rPr>
        <w:t>20.6</w:t>
      </w:r>
      <w:r w:rsidRPr="009F25F0">
        <w:rPr>
          <w:lang w:val="x-none" w:eastAsia="x-none"/>
        </w:rPr>
        <w:fldChar w:fldCharType="end"/>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 xml:space="preserve">Запрос котировок (в том числе в части отдельных лотов) признается несостоявшимся, </w:t>
      </w:r>
      <w:r w:rsidRPr="009F25F0">
        <w:rPr>
          <w:lang w:val="x-none" w:eastAsia="x-none"/>
        </w:rPr>
        <w:lastRenderedPageBreak/>
        <w:t>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 xml:space="preserve">С момента начала переторжки на ЭТП участник закупки, желающий повысить </w:t>
      </w:r>
      <w:r w:rsidRPr="009F25F0">
        <w:rPr>
          <w:lang w:val="x-none" w:eastAsia="x-none"/>
        </w:rPr>
        <w:lastRenderedPageBreak/>
        <w:t>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Pr="009F25F0">
        <w:rPr>
          <w:lang w:val="x-none" w:eastAsia="x-none"/>
        </w:rPr>
        <w:fldChar w:fldCharType="begin"/>
      </w:r>
      <w:r w:rsidRPr="009F25F0">
        <w:rPr>
          <w:lang w:val="x-none" w:eastAsia="x-none"/>
        </w:rPr>
        <w:instrText xml:space="preserve"> REF _Ref522097142 \r \h  \* MERGEFORMAT </w:instrText>
      </w:r>
      <w:r w:rsidRPr="009F25F0">
        <w:rPr>
          <w:lang w:val="x-none" w:eastAsia="x-none"/>
        </w:rPr>
      </w:r>
      <w:r w:rsidRPr="009F25F0">
        <w:rPr>
          <w:lang w:val="x-none" w:eastAsia="x-none"/>
        </w:rPr>
        <w:fldChar w:fldCharType="separate"/>
      </w:r>
      <w:r w:rsidRPr="009F25F0">
        <w:rPr>
          <w:lang w:val="x-none" w:eastAsia="x-none"/>
        </w:rPr>
        <w:t>19</w:t>
      </w:r>
      <w:r w:rsidRPr="009F25F0">
        <w:rPr>
          <w:lang w:val="x-none" w:eastAsia="x-none"/>
        </w:rPr>
        <w:fldChar w:fldCharType="end"/>
      </w:r>
      <w:r w:rsidRPr="009F25F0">
        <w:rPr>
          <w:lang w:val="x-none" w:eastAsia="x-none"/>
        </w:rPr>
        <w:t>-</w:t>
      </w:r>
      <w:r w:rsidRPr="009F25F0">
        <w:rPr>
          <w:lang w:val="x-none" w:eastAsia="x-none"/>
        </w:rPr>
        <w:fldChar w:fldCharType="begin"/>
      </w:r>
      <w:r w:rsidRPr="009F25F0">
        <w:rPr>
          <w:lang w:val="x-none" w:eastAsia="x-none"/>
        </w:rPr>
        <w:instrText xml:space="preserve"> REF _Ref522097159 \r \h  \* MERGEFORMAT </w:instrText>
      </w:r>
      <w:r w:rsidRPr="009F25F0">
        <w:rPr>
          <w:lang w:val="x-none" w:eastAsia="x-none"/>
        </w:rPr>
      </w:r>
      <w:r w:rsidRPr="009F25F0">
        <w:rPr>
          <w:lang w:val="x-none" w:eastAsia="x-none"/>
        </w:rPr>
        <w:fldChar w:fldCharType="separate"/>
      </w:r>
      <w:r w:rsidRPr="009F25F0">
        <w:rPr>
          <w:lang w:val="x-none" w:eastAsia="x-none"/>
        </w:rPr>
        <w:t>22</w:t>
      </w:r>
      <w:r w:rsidRPr="009F25F0">
        <w:rPr>
          <w:lang w:val="x-none" w:eastAsia="x-none"/>
        </w:rPr>
        <w:fldChar w:fldCharType="end"/>
      </w:r>
      <w:r w:rsidRPr="009F25F0">
        <w:rPr>
          <w:lang w:val="x-none" w:eastAsia="x-none"/>
        </w:rPr>
        <w:t xml:space="preserve"> 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 xml:space="preserve">Если в составе заявки представлен документ, который не поддается прочтению (ввиду, </w:t>
      </w:r>
      <w:r w:rsidRPr="009F25F0">
        <w:rPr>
          <w:lang w:val="x-none" w:eastAsia="x-none"/>
        </w:rPr>
        <w:lastRenderedPageBreak/>
        <w:t>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информационная справка, содержащая сведения о владельцах контрагента, включая конечных бенефициаров;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 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w:t>
      </w:r>
      <w:r w:rsidRPr="009F25F0">
        <w:rPr>
          <w:lang w:val="x-none" w:eastAsia="x-none"/>
        </w:rPr>
        <w:lastRenderedPageBreak/>
        <w:t>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6"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w:t>
      </w:r>
      <w:r w:rsidRPr="009F25F0">
        <w:rPr>
          <w:lang w:val="x-none" w:eastAsia="x-none"/>
        </w:rPr>
        <w:lastRenderedPageBreak/>
        <w:t>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ind w:firstLine="851"/>
        <w:contextualSpacing/>
        <w:jc w:val="both"/>
        <w:rPr>
          <w:lang w:val="x-none" w:eastAsia="x-none"/>
        </w:rPr>
      </w:pP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ind w:firstLine="851"/>
      </w:pP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9F25F0" w:rsidRPr="009F25F0" w:rsidRDefault="009F25F0" w:rsidP="009F25F0">
      <w:pPr>
        <w:autoSpaceDE w:val="0"/>
        <w:autoSpaceDN w:val="0"/>
        <w:ind w:firstLine="851"/>
        <w:jc w:val="both"/>
        <w:rPr>
          <w:b/>
          <w:lang w:val="x-none" w:eastAsia="x-none"/>
        </w:rPr>
      </w:pPr>
    </w:p>
    <w:p w:rsidR="009F25F0" w:rsidRPr="009F25F0" w:rsidRDefault="009F25F0" w:rsidP="009F25F0">
      <w:pPr>
        <w:ind w:firstLine="851"/>
      </w:pPr>
      <w:proofErr w:type="gramStart"/>
      <w:r w:rsidRPr="009F25F0">
        <w:t>Председатель  комиссии</w:t>
      </w:r>
      <w:proofErr w:type="gramEnd"/>
      <w:r w:rsidRPr="009F25F0">
        <w:t xml:space="preserve"> по закупкам</w:t>
      </w:r>
      <w:r w:rsidRPr="009F25F0">
        <w:tab/>
        <w:t xml:space="preserve">_____________________  </w:t>
      </w:r>
      <w:r>
        <w:t>И.Н. Агафонова</w:t>
      </w:r>
    </w:p>
    <w:p w:rsidR="009F25F0" w:rsidRPr="009F25F0" w:rsidRDefault="009F25F0" w:rsidP="009F25F0">
      <w:pPr>
        <w:ind w:firstLine="851"/>
        <w:contextualSpacing/>
      </w:pPr>
    </w:p>
    <w:p w:rsidR="009F25F0" w:rsidRPr="009F25F0" w:rsidRDefault="009F25F0" w:rsidP="009F25F0">
      <w:pPr>
        <w:ind w:firstLine="851"/>
        <w:contextualSpacing/>
      </w:pPr>
    </w:p>
    <w:p w:rsidR="009F25F0" w:rsidRPr="009F25F0" w:rsidRDefault="009F25F0" w:rsidP="009F25F0">
      <w:pPr>
        <w:pStyle w:val="a3"/>
        <w:spacing w:before="0"/>
        <w:ind w:firstLine="851"/>
        <w:jc w:val="both"/>
        <w:rPr>
          <w:bCs/>
          <w:sz w:val="24"/>
          <w:szCs w:val="24"/>
        </w:rPr>
      </w:pPr>
    </w:p>
    <w:p w:rsidR="006B404B" w:rsidRPr="006B404B" w:rsidRDefault="006B404B" w:rsidP="009F25F0">
      <w:pPr>
        <w:widowControl w:val="0"/>
        <w:ind w:firstLine="142"/>
        <w:contextualSpacing/>
        <w:jc w:val="both"/>
        <w:rPr>
          <w:b/>
          <w:bCs/>
          <w:lang w:eastAsia="x-none"/>
        </w:rPr>
      </w:pPr>
    </w:p>
    <w:p w:rsidR="006B404B" w:rsidRPr="006B404B" w:rsidRDefault="006B404B" w:rsidP="006B404B">
      <w:pPr>
        <w:ind w:left="720"/>
        <w:contextualSpacing/>
        <w:jc w:val="both"/>
        <w:rPr>
          <w:lang w:eastAsia="x-none"/>
        </w:rPr>
      </w:pPr>
    </w:p>
    <w:p w:rsidR="00C55E57" w:rsidRPr="006B404B" w:rsidRDefault="00C55E57" w:rsidP="00C55E57">
      <w:pPr>
        <w:pStyle w:val="aff2"/>
        <w:ind w:left="426"/>
        <w:jc w:val="both"/>
        <w:rPr>
          <w:sz w:val="28"/>
          <w:szCs w:val="28"/>
          <w:lang w:val="x-none"/>
        </w:rPr>
      </w:pPr>
    </w:p>
    <w:p w:rsidR="00313DC0" w:rsidRDefault="00313DC0" w:rsidP="00E16920">
      <w:pPr>
        <w:ind w:firstLine="708"/>
        <w:contextualSpacing/>
        <w:rPr>
          <w:sz w:val="22"/>
          <w:szCs w:val="22"/>
        </w:rPr>
        <w:sectPr w:rsidR="00313DC0" w:rsidSect="00A80C5A">
          <w:footerReference w:type="even" r:id="rId17"/>
          <w:footerReference w:type="default" r:id="rId18"/>
          <w:pgSz w:w="11906" w:h="16838"/>
          <w:pgMar w:top="539" w:right="851" w:bottom="709" w:left="426" w:header="709" w:footer="709" w:gutter="0"/>
          <w:cols w:space="708"/>
          <w:titlePg/>
          <w:docGrid w:linePitch="360"/>
        </w:sectPr>
      </w:pPr>
    </w:p>
    <w:p w:rsidR="003D44D1" w:rsidRPr="008D5A7D" w:rsidRDefault="003D44D1" w:rsidP="003D44D1">
      <w:pPr>
        <w:pStyle w:val="4"/>
        <w:jc w:val="right"/>
      </w:pPr>
      <w:bookmarkStart w:id="5" w:name="_Hlk67407723"/>
      <w:r w:rsidRPr="008D5A7D">
        <w:lastRenderedPageBreak/>
        <w:t xml:space="preserve">Приложение </w:t>
      </w:r>
      <w:r>
        <w:t>1</w:t>
      </w:r>
    </w:p>
    <w:bookmarkEnd w:id="5"/>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6"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6"/>
    <w:p w:rsidR="003D44D1" w:rsidRPr="003F6FA2" w:rsidRDefault="003D44D1" w:rsidP="003D44D1">
      <w:r>
        <w:rPr>
          <w:color w:val="000000"/>
          <w:lang w:val="en-US" w:eastAsia="ar-SA"/>
        </w:rPr>
        <w:t>E</w:t>
      </w:r>
      <w:r w:rsidRPr="003F6FA2">
        <w:rPr>
          <w:color w:val="000000"/>
          <w:lang w:eastAsia="ar-SA"/>
        </w:rPr>
        <w:t>-</w:t>
      </w:r>
      <w:r>
        <w:rPr>
          <w:color w:val="000000"/>
          <w:lang w:val="en-US" w:eastAsia="ar-SA"/>
        </w:rPr>
        <w:t>mail</w:t>
      </w:r>
      <w:r w:rsidRPr="003F6FA2">
        <w:rPr>
          <w:color w:val="000000"/>
          <w:lang w:eastAsia="ar-SA"/>
        </w:rPr>
        <w:t xml:space="preserve">: </w:t>
      </w:r>
      <w:proofErr w:type="spellStart"/>
      <w:r>
        <w:rPr>
          <w:color w:val="000000"/>
          <w:lang w:val="en-US" w:eastAsia="ar-SA"/>
        </w:rPr>
        <w:t>ob</w:t>
      </w:r>
      <w:proofErr w:type="spellEnd"/>
      <w:r w:rsidRPr="003F6FA2">
        <w:rPr>
          <w:color w:val="000000"/>
          <w:lang w:eastAsia="ar-SA"/>
        </w:rPr>
        <w:t>_</w:t>
      </w:r>
      <w:r>
        <w:rPr>
          <w:color w:val="000000"/>
          <w:lang w:val="en-US" w:eastAsia="ar-SA"/>
        </w:rPr>
        <w:t>ul</w:t>
      </w:r>
      <w:r w:rsidRPr="003F6FA2">
        <w:rPr>
          <w:color w:val="000000"/>
          <w:lang w:eastAsia="ar-SA"/>
        </w:rPr>
        <w:t>_</w:t>
      </w:r>
      <w:proofErr w:type="spellStart"/>
      <w:r>
        <w:rPr>
          <w:color w:val="000000"/>
          <w:lang w:val="en-US" w:eastAsia="ar-SA"/>
        </w:rPr>
        <w:t>zakupki</w:t>
      </w:r>
      <w:proofErr w:type="spellEnd"/>
      <w:r w:rsidRPr="003F6FA2">
        <w:rPr>
          <w:color w:val="000000"/>
          <w:lang w:eastAsia="ar-SA"/>
        </w:rPr>
        <w:t>@</w:t>
      </w:r>
      <w:r>
        <w:rPr>
          <w:color w:val="000000"/>
          <w:lang w:val="en-US" w:eastAsia="ar-SA"/>
        </w:rPr>
        <w:t>mail</w:t>
      </w:r>
      <w:r w:rsidRPr="003F6FA2">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7" w:name="_Ref66734596"/>
      <w:r w:rsidRPr="00B671EE">
        <w:t>Приложение № 1.1</w:t>
      </w:r>
      <w:bookmarkEnd w:id="7"/>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Pr="00625028" w:rsidRDefault="00D073B6" w:rsidP="00D073B6">
      <w:pPr>
        <w:jc w:val="center"/>
        <w:rPr>
          <w:color w:val="000000"/>
          <w:sz w:val="28"/>
          <w:szCs w:val="28"/>
        </w:rPr>
      </w:pPr>
      <w:r w:rsidRPr="00232DD3">
        <w:rPr>
          <w:bCs/>
          <w:color w:val="000000"/>
          <w:sz w:val="28"/>
          <w:szCs w:val="28"/>
        </w:rPr>
        <w:t>Техническое задание</w:t>
      </w:r>
    </w:p>
    <w:p w:rsidR="00D073B6" w:rsidRDefault="00D073B6" w:rsidP="00D073B6">
      <w:pPr>
        <w:rPr>
          <w:color w:val="000000"/>
          <w:sz w:val="28"/>
          <w:szCs w:val="28"/>
        </w:rPr>
      </w:pPr>
    </w:p>
    <w:p w:rsidR="00D073B6" w:rsidRDefault="00D073B6" w:rsidP="00E16920">
      <w:pPr>
        <w:ind w:firstLine="708"/>
        <w:contextualSpacing/>
        <w:rPr>
          <w:sz w:val="22"/>
          <w:szCs w:val="22"/>
        </w:rPr>
      </w:pPr>
    </w:p>
    <w:p w:rsidR="00D073B6" w:rsidRDefault="00D073B6" w:rsidP="00E16920">
      <w:pPr>
        <w:ind w:firstLine="708"/>
        <w:contextualSpacing/>
        <w:rPr>
          <w:sz w:val="22"/>
          <w:szCs w:val="22"/>
        </w:rPr>
      </w:pPr>
    </w:p>
    <w:tbl>
      <w:tblPr>
        <w:tblW w:w="14884" w:type="dxa"/>
        <w:tblInd w:w="108" w:type="dxa"/>
        <w:tblLayout w:type="fixed"/>
        <w:tblLook w:val="04A0" w:firstRow="1" w:lastRow="0" w:firstColumn="1" w:lastColumn="0" w:noHBand="0" w:noVBand="1"/>
      </w:tblPr>
      <w:tblGrid>
        <w:gridCol w:w="993"/>
        <w:gridCol w:w="6378"/>
        <w:gridCol w:w="1134"/>
        <w:gridCol w:w="1842"/>
        <w:gridCol w:w="2126"/>
        <w:gridCol w:w="2411"/>
      </w:tblGrid>
      <w:tr w:rsidR="00E93AF5" w:rsidRPr="00646BCA" w:rsidTr="00646BCA">
        <w:trPr>
          <w:trHeight w:val="2250"/>
        </w:trPr>
        <w:tc>
          <w:tcPr>
            <w:tcW w:w="993" w:type="dxa"/>
            <w:tcBorders>
              <w:top w:val="single" w:sz="4" w:space="0" w:color="auto"/>
              <w:left w:val="single" w:sz="4" w:space="0" w:color="auto"/>
              <w:bottom w:val="single" w:sz="4" w:space="0" w:color="auto"/>
              <w:right w:val="single" w:sz="4" w:space="0" w:color="auto"/>
            </w:tcBorders>
            <w:vAlign w:val="center"/>
          </w:tcPr>
          <w:p w:rsidR="00E93AF5" w:rsidRPr="00646BCA" w:rsidRDefault="00E93AF5" w:rsidP="00646BCA">
            <w:pPr>
              <w:jc w:val="center"/>
              <w:rPr>
                <w:b/>
                <w:bCs/>
              </w:rPr>
            </w:pPr>
            <w:r w:rsidRPr="00646BCA">
              <w:rPr>
                <w:b/>
                <w:bCs/>
              </w:rPr>
              <w:t>№ п/п</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b/>
                <w:bCs/>
              </w:rPr>
            </w:pPr>
            <w:r w:rsidRPr="00646BCA">
              <w:rPr>
                <w:b/>
                <w:bCs/>
              </w:rPr>
              <w:t>Наименование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b/>
                <w:bCs/>
              </w:rPr>
            </w:pPr>
            <w:r w:rsidRPr="00646BCA">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b/>
                <w:bCs/>
              </w:rPr>
            </w:pPr>
            <w:r w:rsidRPr="00646BCA">
              <w:rPr>
                <w:b/>
                <w:bCs/>
              </w:rPr>
              <w:t xml:space="preserve">Количество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AF5" w:rsidRPr="00646BCA" w:rsidRDefault="00E93AF5" w:rsidP="00646BCA">
            <w:pPr>
              <w:jc w:val="center"/>
              <w:rPr>
                <w:b/>
                <w:bCs/>
              </w:rPr>
            </w:pPr>
            <w:r w:rsidRPr="00646BCA">
              <w:rPr>
                <w:b/>
                <w:bCs/>
              </w:rPr>
              <w:t>Всего с учетом стоимости всех налогов и расходов</w:t>
            </w:r>
          </w:p>
        </w:tc>
      </w:tr>
      <w:tr w:rsidR="00E93AF5" w:rsidRPr="00646BCA" w:rsidTr="00646BCA">
        <w:trPr>
          <w:trHeight w:val="345"/>
        </w:trPr>
        <w:tc>
          <w:tcPr>
            <w:tcW w:w="993" w:type="dxa"/>
            <w:tcBorders>
              <w:top w:val="single" w:sz="4" w:space="0" w:color="auto"/>
              <w:left w:val="single" w:sz="4" w:space="0" w:color="auto"/>
              <w:bottom w:val="single" w:sz="4" w:space="0" w:color="auto"/>
              <w:right w:val="single" w:sz="4" w:space="0" w:color="auto"/>
            </w:tcBorders>
          </w:tcPr>
          <w:p w:rsidR="00E93AF5" w:rsidRPr="00646BCA" w:rsidRDefault="00E93AF5" w:rsidP="00646BCA">
            <w:pPr>
              <w:jc w:val="center"/>
            </w:pPr>
            <w:r w:rsidRPr="00646BCA">
              <w:t>1</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3F6FA2" w:rsidRDefault="003F6FA2" w:rsidP="003F6FA2">
            <w:pPr>
              <w:rPr>
                <w:color w:val="000000"/>
                <w:sz w:val="22"/>
                <w:szCs w:val="22"/>
              </w:rPr>
            </w:pPr>
            <w:r>
              <w:rPr>
                <w:color w:val="000000"/>
                <w:sz w:val="22"/>
                <w:szCs w:val="22"/>
              </w:rPr>
              <w:t xml:space="preserve">Набор </w:t>
            </w:r>
            <w:proofErr w:type="spellStart"/>
            <w:r>
              <w:rPr>
                <w:color w:val="000000"/>
                <w:sz w:val="22"/>
                <w:szCs w:val="22"/>
              </w:rPr>
              <w:t>иммунохроматографических</w:t>
            </w:r>
            <w:proofErr w:type="spellEnd"/>
            <w:r>
              <w:rPr>
                <w:color w:val="000000"/>
                <w:sz w:val="22"/>
                <w:szCs w:val="22"/>
              </w:rPr>
              <w:t xml:space="preserve"> тестов для одновременного выявления 6-ти видов наркотиков в моче (морфин, марихуана, метамфетамин, кокаин, амфетамин, бензодиазепин), адаптированный к анализатору "РЕФЛЕКОМ"</w:t>
            </w:r>
          </w:p>
          <w:p w:rsidR="00E93AF5" w:rsidRPr="00646BCA" w:rsidRDefault="00E93AF5" w:rsidP="00646BCA"/>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AF5" w:rsidRPr="00646BCA" w:rsidRDefault="003F6FA2" w:rsidP="00646BCA">
            <w:pPr>
              <w:jc w:val="center"/>
              <w:rPr>
                <w:iCs/>
              </w:rPr>
            </w:pPr>
            <w:r>
              <w:rPr>
                <w:iCs/>
              </w:rPr>
              <w:t>4000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93AF5" w:rsidRPr="00646BCA" w:rsidRDefault="003F6FA2" w:rsidP="00646BCA">
            <w:pPr>
              <w:jc w:val="center"/>
            </w:pPr>
            <w:r>
              <w:t>набор</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93AF5" w:rsidRPr="00646BCA" w:rsidRDefault="003F6FA2" w:rsidP="00646BCA">
            <w:pPr>
              <w:jc w:val="center"/>
            </w:pPr>
            <w:r>
              <w:t>208,08</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E93AF5" w:rsidRPr="00646BCA" w:rsidRDefault="003F6FA2" w:rsidP="00646BCA">
            <w:pPr>
              <w:jc w:val="center"/>
            </w:pPr>
            <w:r>
              <w:t>832320,00</w:t>
            </w:r>
          </w:p>
        </w:tc>
      </w:tr>
      <w:tr w:rsidR="00E93AF5" w:rsidRPr="00646BCA" w:rsidTr="00646BCA">
        <w:trPr>
          <w:trHeight w:val="345"/>
        </w:trPr>
        <w:tc>
          <w:tcPr>
            <w:tcW w:w="12473" w:type="dxa"/>
            <w:gridSpan w:val="5"/>
            <w:tcBorders>
              <w:top w:val="single" w:sz="4" w:space="0" w:color="auto"/>
              <w:left w:val="single" w:sz="4" w:space="0" w:color="auto"/>
              <w:bottom w:val="single" w:sz="4" w:space="0" w:color="auto"/>
              <w:right w:val="single" w:sz="4" w:space="0" w:color="auto"/>
            </w:tcBorders>
            <w:vAlign w:val="center"/>
          </w:tcPr>
          <w:p w:rsidR="00E93AF5" w:rsidRPr="00646BCA" w:rsidRDefault="00E93AF5" w:rsidP="00646BCA">
            <w:r w:rsidRPr="00646BCA">
              <w:rPr>
                <w:b/>
                <w:bCs/>
              </w:rPr>
              <w:t>ИТОГО начальная (максимальная) цена</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E93AF5" w:rsidRPr="00646BCA" w:rsidRDefault="00E93AF5" w:rsidP="00646BCA">
            <w:pPr>
              <w:jc w:val="center"/>
              <w:rPr>
                <w:b/>
              </w:rPr>
            </w:pPr>
          </w:p>
        </w:tc>
      </w:tr>
      <w:tr w:rsidR="00E93AF5" w:rsidRPr="00646BCA" w:rsidTr="00646BCA">
        <w:trPr>
          <w:trHeight w:val="345"/>
        </w:trPr>
        <w:tc>
          <w:tcPr>
            <w:tcW w:w="7371" w:type="dxa"/>
            <w:gridSpan w:val="2"/>
            <w:tcBorders>
              <w:top w:val="single" w:sz="4" w:space="0" w:color="auto"/>
              <w:left w:val="single" w:sz="4" w:space="0" w:color="auto"/>
              <w:bottom w:val="single" w:sz="4" w:space="0" w:color="auto"/>
              <w:right w:val="single" w:sz="4" w:space="0" w:color="auto"/>
            </w:tcBorders>
          </w:tcPr>
          <w:p w:rsidR="00E93AF5" w:rsidRPr="00646BCA" w:rsidRDefault="00E93AF5" w:rsidP="00646BCA">
            <w:pPr>
              <w:rPr>
                <w:b/>
                <w:bCs/>
              </w:rPr>
            </w:pPr>
            <w:r w:rsidRPr="00646BCA">
              <w:rPr>
                <w:b/>
                <w:bCs/>
              </w:rPr>
              <w:t>Порядок формирования начальной</w:t>
            </w:r>
          </w:p>
          <w:p w:rsidR="00E93AF5" w:rsidRPr="00646BCA" w:rsidRDefault="00E93AF5" w:rsidP="00646BCA">
            <w:r w:rsidRPr="00646BCA">
              <w:rPr>
                <w:b/>
                <w:bCs/>
              </w:rPr>
              <w:t>(максимальной) цены договора</w:t>
            </w:r>
          </w:p>
        </w:tc>
        <w:tc>
          <w:tcPr>
            <w:tcW w:w="7513" w:type="dxa"/>
            <w:gridSpan w:val="4"/>
            <w:tcBorders>
              <w:top w:val="single" w:sz="4" w:space="0" w:color="auto"/>
              <w:left w:val="single" w:sz="4" w:space="0" w:color="auto"/>
              <w:bottom w:val="single" w:sz="4" w:space="0" w:color="auto"/>
              <w:right w:val="single" w:sz="4" w:space="0" w:color="auto"/>
            </w:tcBorders>
            <w:shd w:val="clear" w:color="auto" w:fill="auto"/>
          </w:tcPr>
          <w:p w:rsidR="00E93AF5" w:rsidRPr="00646BCA" w:rsidRDefault="00E93AF5" w:rsidP="00646BCA">
            <w:pPr>
              <w:rPr>
                <w:iCs/>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rsidR="00D073B6" w:rsidRPr="00646BCA" w:rsidRDefault="00D073B6" w:rsidP="00E16920">
      <w:pPr>
        <w:ind w:firstLine="708"/>
        <w:contextualSpacing/>
      </w:pPr>
    </w:p>
    <w:tbl>
      <w:tblPr>
        <w:tblW w:w="14111" w:type="dxa"/>
        <w:tblInd w:w="93" w:type="dxa"/>
        <w:tblLook w:val="04A0" w:firstRow="1" w:lastRow="0" w:firstColumn="1" w:lastColumn="0" w:noHBand="0" w:noVBand="1"/>
      </w:tblPr>
      <w:tblGrid>
        <w:gridCol w:w="359"/>
        <w:gridCol w:w="4363"/>
        <w:gridCol w:w="161"/>
        <w:gridCol w:w="9228"/>
      </w:tblGrid>
      <w:tr w:rsidR="00160B11" w:rsidRPr="00BF7831" w:rsidTr="00160B11">
        <w:trPr>
          <w:trHeight w:val="652"/>
        </w:trPr>
        <w:tc>
          <w:tcPr>
            <w:tcW w:w="1411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60B11" w:rsidRPr="00160B11" w:rsidRDefault="00160B11" w:rsidP="00160B11">
            <w:pPr>
              <w:rPr>
                <w:b/>
                <w:bCs/>
              </w:rPr>
            </w:pPr>
            <w:r w:rsidRPr="00BF7831">
              <w:rPr>
                <w:b/>
                <w:bCs/>
              </w:rPr>
              <w:t>2. Требования к товарам.</w:t>
            </w:r>
          </w:p>
        </w:tc>
      </w:tr>
      <w:tr w:rsidR="00160B11" w:rsidRPr="00A4437A" w:rsidTr="00160B11">
        <w:trPr>
          <w:trHeight w:val="2247"/>
        </w:trPr>
        <w:tc>
          <w:tcPr>
            <w:tcW w:w="359" w:type="dxa"/>
            <w:tcBorders>
              <w:top w:val="single" w:sz="4" w:space="0" w:color="auto"/>
              <w:left w:val="single" w:sz="4" w:space="0" w:color="auto"/>
              <w:bottom w:val="single" w:sz="4" w:space="0" w:color="auto"/>
              <w:right w:val="single" w:sz="4" w:space="0" w:color="auto"/>
            </w:tcBorders>
            <w:shd w:val="clear" w:color="000000" w:fill="FFFFFF"/>
            <w:hideMark/>
          </w:tcPr>
          <w:p w:rsidR="00160B11" w:rsidRPr="00BF0647" w:rsidRDefault="00160B11" w:rsidP="00B4437E">
            <w:pPr>
              <w:jc w:val="center"/>
              <w:rPr>
                <w:sz w:val="20"/>
                <w:szCs w:val="20"/>
              </w:rPr>
            </w:pPr>
            <w:r w:rsidRPr="00BF0647">
              <w:rPr>
                <w:sz w:val="20"/>
                <w:szCs w:val="20"/>
              </w:rPr>
              <w:t>1</w:t>
            </w:r>
          </w:p>
        </w:tc>
        <w:tc>
          <w:tcPr>
            <w:tcW w:w="4363" w:type="dxa"/>
            <w:tcBorders>
              <w:top w:val="single" w:sz="4" w:space="0" w:color="auto"/>
              <w:left w:val="nil"/>
              <w:bottom w:val="single" w:sz="4" w:space="0" w:color="auto"/>
              <w:right w:val="single" w:sz="4" w:space="0" w:color="auto"/>
            </w:tcBorders>
            <w:shd w:val="clear" w:color="000000" w:fill="FFFFFF"/>
          </w:tcPr>
          <w:p w:rsidR="00A4437A" w:rsidRPr="00A4437A" w:rsidRDefault="00A4437A" w:rsidP="00A4437A">
            <w:pPr>
              <w:rPr>
                <w:sz w:val="22"/>
                <w:szCs w:val="22"/>
              </w:rPr>
            </w:pPr>
            <w:proofErr w:type="spellStart"/>
            <w:r w:rsidRPr="00A4437A">
              <w:rPr>
                <w:sz w:val="22"/>
                <w:szCs w:val="22"/>
              </w:rPr>
              <w:t>Мультитест</w:t>
            </w:r>
            <w:proofErr w:type="spellEnd"/>
            <w:r w:rsidRPr="00A4437A">
              <w:rPr>
                <w:sz w:val="22"/>
                <w:szCs w:val="22"/>
              </w:rPr>
              <w:t xml:space="preserve"> </w:t>
            </w:r>
            <w:proofErr w:type="spellStart"/>
            <w:r w:rsidRPr="00A4437A">
              <w:rPr>
                <w:sz w:val="22"/>
                <w:szCs w:val="22"/>
              </w:rPr>
              <w:t>иммунохроматографических</w:t>
            </w:r>
            <w:proofErr w:type="spellEnd"/>
            <w:r w:rsidRPr="00A4437A">
              <w:rPr>
                <w:sz w:val="22"/>
                <w:szCs w:val="22"/>
              </w:rPr>
              <w:t xml:space="preserve"> тестов для одновременного выявления 6-ти видов наркотиков в моче (морфин, марихуана, метамфетамин, кокаин, амфетамин, бензодиазепин), адаптированный к анализатору "РЕФЛЕКОМ"</w:t>
            </w:r>
          </w:p>
          <w:p w:rsidR="00160B11" w:rsidRPr="00A4437A" w:rsidRDefault="00160B11" w:rsidP="00B4437E">
            <w:pPr>
              <w:rPr>
                <w:sz w:val="22"/>
                <w:szCs w:val="22"/>
              </w:rPr>
            </w:pPr>
          </w:p>
        </w:tc>
        <w:tc>
          <w:tcPr>
            <w:tcW w:w="9389" w:type="dxa"/>
            <w:gridSpan w:val="2"/>
            <w:tcBorders>
              <w:top w:val="single" w:sz="4" w:space="0" w:color="auto"/>
              <w:left w:val="nil"/>
              <w:bottom w:val="single" w:sz="4" w:space="0" w:color="auto"/>
              <w:right w:val="single" w:sz="4" w:space="0" w:color="auto"/>
            </w:tcBorders>
            <w:shd w:val="clear" w:color="auto" w:fill="auto"/>
          </w:tcPr>
          <w:p w:rsidR="00A4437A" w:rsidRPr="00A4437A" w:rsidRDefault="00A4437A" w:rsidP="00B4437E">
            <w:pPr>
              <w:rPr>
                <w:color w:val="000000"/>
              </w:rPr>
            </w:pPr>
            <w:r w:rsidRPr="00A4437A">
              <w:rPr>
                <w:color w:val="000000"/>
              </w:rPr>
              <w:t xml:space="preserve">Набор полосок </w:t>
            </w:r>
            <w:r w:rsidRPr="00A4437A">
              <w:rPr>
                <w:color w:val="000000"/>
              </w:rPr>
              <w:t xml:space="preserve">для </w:t>
            </w:r>
            <w:proofErr w:type="spellStart"/>
            <w:r w:rsidRPr="00A4437A">
              <w:rPr>
                <w:color w:val="000000"/>
              </w:rPr>
              <w:t>иммунохроматографического</w:t>
            </w:r>
            <w:proofErr w:type="spellEnd"/>
            <w:r w:rsidRPr="00A4437A">
              <w:rPr>
                <w:color w:val="000000"/>
              </w:rPr>
              <w:t xml:space="preserve"> выявления 6(шести) видов наркотических соединений в моче (каннабиноиды, опиаты, амфетамин, кокаин, метамфетамин, бензодиазепины). В состав входит пластиковая кассета, упакованная в индивидуальную вакуумную упаковку из алюминиевой фольги с осушителем. Набор совместим с анализатором «РЕФЛЕКОМ».</w:t>
            </w:r>
          </w:p>
          <w:p w:rsidR="00160B11" w:rsidRPr="00A4437A" w:rsidRDefault="00A4437A" w:rsidP="00B4437E">
            <w:pPr>
              <w:rPr>
                <w:color w:val="000000"/>
              </w:rPr>
            </w:pPr>
            <w:r w:rsidRPr="00A4437A">
              <w:rPr>
                <w:color w:val="000000"/>
              </w:rPr>
              <w:t xml:space="preserve">Чувствительность: морфин – 300 </w:t>
            </w:r>
            <w:proofErr w:type="spellStart"/>
            <w:r w:rsidRPr="00A4437A">
              <w:rPr>
                <w:color w:val="000000"/>
              </w:rPr>
              <w:t>нг</w:t>
            </w:r>
            <w:proofErr w:type="spellEnd"/>
            <w:r w:rsidRPr="00A4437A">
              <w:rPr>
                <w:color w:val="000000"/>
              </w:rPr>
              <w:t xml:space="preserve">/мл, марихуана – 50 </w:t>
            </w:r>
            <w:proofErr w:type="spellStart"/>
            <w:r w:rsidRPr="00A4437A">
              <w:rPr>
                <w:color w:val="000000"/>
              </w:rPr>
              <w:t>нг</w:t>
            </w:r>
            <w:proofErr w:type="spellEnd"/>
            <w:r w:rsidRPr="00A4437A">
              <w:rPr>
                <w:color w:val="000000"/>
              </w:rPr>
              <w:t xml:space="preserve">/мл, метамфетамин – 500 </w:t>
            </w:r>
            <w:proofErr w:type="spellStart"/>
            <w:r w:rsidRPr="00A4437A">
              <w:rPr>
                <w:color w:val="000000"/>
              </w:rPr>
              <w:t>нг</w:t>
            </w:r>
            <w:proofErr w:type="spellEnd"/>
            <w:r w:rsidRPr="00A4437A">
              <w:rPr>
                <w:color w:val="000000"/>
              </w:rPr>
              <w:t xml:space="preserve">/мл, кокаин – 300 </w:t>
            </w:r>
            <w:proofErr w:type="spellStart"/>
            <w:r w:rsidRPr="00A4437A">
              <w:rPr>
                <w:color w:val="000000"/>
              </w:rPr>
              <w:t>нг</w:t>
            </w:r>
            <w:proofErr w:type="spellEnd"/>
            <w:r w:rsidRPr="00A4437A">
              <w:rPr>
                <w:color w:val="000000"/>
              </w:rPr>
              <w:t xml:space="preserve">/мл, амфетамин – 1000 </w:t>
            </w:r>
            <w:proofErr w:type="spellStart"/>
            <w:r w:rsidRPr="00A4437A">
              <w:rPr>
                <w:color w:val="000000"/>
              </w:rPr>
              <w:t>нг</w:t>
            </w:r>
            <w:proofErr w:type="spellEnd"/>
            <w:r w:rsidRPr="00A4437A">
              <w:rPr>
                <w:color w:val="000000"/>
              </w:rPr>
              <w:t xml:space="preserve">/мл, бензодиазепин – 300 </w:t>
            </w:r>
            <w:proofErr w:type="spellStart"/>
            <w:r w:rsidRPr="00A4437A">
              <w:rPr>
                <w:color w:val="000000"/>
              </w:rPr>
              <w:t>нг</w:t>
            </w:r>
            <w:proofErr w:type="spellEnd"/>
            <w:r w:rsidRPr="00A4437A">
              <w:rPr>
                <w:color w:val="000000"/>
              </w:rPr>
              <w:t>/мл.</w:t>
            </w:r>
          </w:p>
        </w:tc>
      </w:tr>
      <w:tr w:rsidR="00E93AF5" w:rsidRPr="00E93AF5" w:rsidTr="00160B11">
        <w:trPr>
          <w:trHeight w:val="652"/>
        </w:trPr>
        <w:tc>
          <w:tcPr>
            <w:tcW w:w="1411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lastRenderedPageBreak/>
              <w:t>3.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160B11">
        <w:trPr>
          <w:trHeight w:val="243"/>
        </w:trPr>
        <w:tc>
          <w:tcPr>
            <w:tcW w:w="1411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160B11">
        <w:trPr>
          <w:trHeight w:val="411"/>
        </w:trPr>
        <w:tc>
          <w:tcPr>
            <w:tcW w:w="4883" w:type="dxa"/>
            <w:gridSpan w:val="3"/>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E93AF5" w:rsidRPr="00E93AF5" w:rsidTr="00160B11">
        <w:trPr>
          <w:trHeight w:val="546"/>
        </w:trPr>
        <w:tc>
          <w:tcPr>
            <w:tcW w:w="4883" w:type="dxa"/>
            <w:gridSpan w:val="3"/>
            <w:tcBorders>
              <w:top w:val="nil"/>
              <w:left w:val="single" w:sz="4" w:space="0" w:color="000000"/>
              <w:bottom w:val="single" w:sz="4" w:space="0" w:color="auto"/>
              <w:right w:val="single" w:sz="4" w:space="0" w:color="000000"/>
            </w:tcBorders>
            <w:shd w:val="clear" w:color="auto" w:fill="auto"/>
            <w:hideMark/>
          </w:tcPr>
          <w:p w:rsidR="00E93AF5" w:rsidRPr="00E93AF5" w:rsidRDefault="00E93AF5" w:rsidP="00E93AF5">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hideMark/>
          </w:tcPr>
          <w:p w:rsidR="00E93AF5" w:rsidRPr="00E93AF5" w:rsidRDefault="00E93AF5" w:rsidP="00E93AF5">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160B11" w:rsidRPr="00E93AF5" w:rsidTr="00160B11">
        <w:trPr>
          <w:trHeight w:val="1392"/>
        </w:trPr>
        <w:tc>
          <w:tcPr>
            <w:tcW w:w="4883" w:type="dxa"/>
            <w:gridSpan w:val="3"/>
            <w:tcBorders>
              <w:top w:val="single" w:sz="4" w:space="0" w:color="auto"/>
              <w:left w:val="single" w:sz="4" w:space="0" w:color="auto"/>
              <w:bottom w:val="single" w:sz="4" w:space="0" w:color="auto"/>
              <w:right w:val="single" w:sz="4" w:space="0" w:color="auto"/>
            </w:tcBorders>
            <w:shd w:val="clear" w:color="auto" w:fill="auto"/>
            <w:hideMark/>
          </w:tcPr>
          <w:p w:rsidR="00160B11" w:rsidRPr="00E93AF5" w:rsidRDefault="00160B11" w:rsidP="00160B11">
            <w:proofErr w:type="gramStart"/>
            <w:r w:rsidRPr="00E93AF5">
              <w:t>Сроки  поставки</w:t>
            </w:r>
            <w:proofErr w:type="gramEnd"/>
            <w:r w:rsidRPr="00E93AF5">
              <w:t>.</w:t>
            </w:r>
          </w:p>
          <w:p w:rsidR="00160B11" w:rsidRPr="00E93AF5" w:rsidRDefault="00160B11" w:rsidP="00160B11">
            <w:pPr>
              <w:rPr>
                <w:color w:val="000000"/>
              </w:rPr>
            </w:pPr>
            <w:r w:rsidRPr="00E93AF5">
              <w:t xml:space="preserve">Гарантийный срок. </w:t>
            </w:r>
          </w:p>
        </w:tc>
        <w:tc>
          <w:tcPr>
            <w:tcW w:w="9228" w:type="dxa"/>
            <w:tcBorders>
              <w:top w:val="single" w:sz="4" w:space="0" w:color="auto"/>
              <w:left w:val="single" w:sz="4" w:space="0" w:color="auto"/>
              <w:bottom w:val="single" w:sz="4" w:space="0" w:color="auto"/>
              <w:right w:val="single" w:sz="4" w:space="0" w:color="auto"/>
            </w:tcBorders>
            <w:shd w:val="clear" w:color="auto" w:fill="auto"/>
            <w:hideMark/>
          </w:tcPr>
          <w:p w:rsidR="00160B11" w:rsidRPr="00BF7831" w:rsidRDefault="00160B11" w:rsidP="00160B11">
            <w:pPr>
              <w:jc w:val="both"/>
            </w:pPr>
            <w:r w:rsidRPr="00BF7831">
              <w:t xml:space="preserve">Поставщик осуществляет поставку Товара партиями по заявкам Покупателя в период с даты подписания настоящего Договора до </w:t>
            </w:r>
            <w:r>
              <w:rPr>
                <w:color w:val="000000"/>
              </w:rPr>
              <w:t>полного исполнения договора</w:t>
            </w:r>
            <w:r w:rsidRPr="00BF7831">
              <w:t xml:space="preserve">. </w:t>
            </w:r>
            <w: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r w:rsidRPr="00BF7831">
              <w:t xml:space="preserve"> </w:t>
            </w:r>
          </w:p>
          <w:p w:rsidR="00160B11" w:rsidRPr="00BF7831" w:rsidRDefault="00160B11" w:rsidP="00160B11">
            <w:pPr>
              <w:jc w:val="both"/>
            </w:pPr>
            <w:r>
              <w:t>Гарантированный остаточный срок годности (на момент поставки Заказчику) поставляемого товара должен быть не менее 70% от установленного производителем.</w:t>
            </w:r>
          </w:p>
        </w:tc>
      </w:tr>
      <w:tr w:rsidR="00160B11" w:rsidRPr="00E93AF5" w:rsidTr="00160B11">
        <w:trPr>
          <w:trHeight w:val="390"/>
        </w:trPr>
        <w:tc>
          <w:tcPr>
            <w:tcW w:w="14111" w:type="dxa"/>
            <w:gridSpan w:val="4"/>
            <w:tcBorders>
              <w:top w:val="single" w:sz="4" w:space="0" w:color="auto"/>
              <w:left w:val="single" w:sz="4" w:space="0" w:color="000000"/>
              <w:bottom w:val="single" w:sz="4" w:space="0" w:color="000000"/>
              <w:right w:val="single" w:sz="4" w:space="0" w:color="000000"/>
            </w:tcBorders>
            <w:shd w:val="clear" w:color="auto" w:fill="auto"/>
            <w:hideMark/>
          </w:tcPr>
          <w:p w:rsidR="00160B11" w:rsidRPr="00E93AF5" w:rsidRDefault="00160B11" w:rsidP="00160B11">
            <w:pPr>
              <w:rPr>
                <w:b/>
                <w:bCs/>
              </w:rPr>
            </w:pPr>
            <w:r w:rsidRPr="00E93AF5">
              <w:rPr>
                <w:b/>
                <w:bCs/>
              </w:rPr>
              <w:t>5. Форма, сроки и порядок оплаты</w:t>
            </w:r>
          </w:p>
        </w:tc>
      </w:tr>
      <w:tr w:rsidR="00160B11" w:rsidRPr="00E93AF5" w:rsidTr="00160B11">
        <w:trPr>
          <w:trHeight w:val="690"/>
        </w:trPr>
        <w:tc>
          <w:tcPr>
            <w:tcW w:w="4883" w:type="dxa"/>
            <w:gridSpan w:val="3"/>
            <w:tcBorders>
              <w:top w:val="nil"/>
              <w:left w:val="single" w:sz="4" w:space="0" w:color="000000"/>
              <w:bottom w:val="single" w:sz="4" w:space="0" w:color="000000"/>
              <w:right w:val="single" w:sz="4" w:space="0" w:color="000000"/>
            </w:tcBorders>
            <w:shd w:val="clear" w:color="auto" w:fill="auto"/>
            <w:hideMark/>
          </w:tcPr>
          <w:p w:rsidR="00160B11" w:rsidRPr="00E93AF5" w:rsidRDefault="00160B11" w:rsidP="00160B11">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160B11" w:rsidRPr="00E93AF5" w:rsidRDefault="00160B11" w:rsidP="00160B11">
            <w:pPr>
              <w:jc w:val="both"/>
              <w:rPr>
                <w:color w:val="000000"/>
              </w:rPr>
            </w:pPr>
            <w:r w:rsidRPr="00BF7831">
              <w:rPr>
                <w:color w:val="000000"/>
              </w:rPr>
              <w:t xml:space="preserve">В течение </w:t>
            </w:r>
            <w:r>
              <w:rPr>
                <w:color w:val="000000"/>
              </w:rPr>
              <w:t>15</w:t>
            </w:r>
            <w:r w:rsidRPr="00BF7831">
              <w:rPr>
                <w:color w:val="000000"/>
              </w:rPr>
              <w:t xml:space="preserve"> (</w:t>
            </w:r>
            <w:r>
              <w:rPr>
                <w:color w:val="000000"/>
              </w:rPr>
              <w:t>пятнадцати</w:t>
            </w:r>
            <w:r w:rsidRPr="00BF7831">
              <w:rPr>
                <w:color w:val="000000"/>
              </w:rPr>
              <w:t xml:space="preserve">) </w:t>
            </w:r>
            <w:r>
              <w:rPr>
                <w:color w:val="000000"/>
              </w:rPr>
              <w:t>рабочих</w:t>
            </w:r>
            <w:r w:rsidRPr="00BF7831">
              <w:rPr>
                <w:color w:val="000000"/>
              </w:rPr>
              <w:t xml:space="preserve"> дней после приемки Товара Покупателем и подписания Сторонами товарной накладной формы (ТОРГ-12) / Универсального передаточного документа (УПД).</w:t>
            </w:r>
          </w:p>
        </w:tc>
      </w:tr>
      <w:tr w:rsidR="00160B11" w:rsidRPr="00E93AF5" w:rsidTr="00160B11">
        <w:trPr>
          <w:trHeight w:val="385"/>
        </w:trPr>
        <w:tc>
          <w:tcPr>
            <w:tcW w:w="1411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60B11" w:rsidRPr="00E93AF5" w:rsidRDefault="00160B11" w:rsidP="00160B11">
            <w:pPr>
              <w:rPr>
                <w:b/>
                <w:bCs/>
              </w:rPr>
            </w:pPr>
            <w:r w:rsidRPr="00E93AF5">
              <w:rPr>
                <w:b/>
                <w:bCs/>
              </w:rPr>
              <w:t xml:space="preserve">6.      </w:t>
            </w:r>
            <w:proofErr w:type="gramStart"/>
            <w:r w:rsidRPr="00E93AF5">
              <w:rPr>
                <w:b/>
                <w:bCs/>
              </w:rPr>
              <w:t>Документы,  предоставляемые</w:t>
            </w:r>
            <w:proofErr w:type="gramEnd"/>
            <w:r w:rsidRPr="00E93AF5">
              <w:rPr>
                <w:b/>
                <w:bCs/>
              </w:rPr>
              <w:t xml:space="preserve">  в  подтверждение  соответствия предлагаемых  участником  товаров.</w:t>
            </w:r>
          </w:p>
        </w:tc>
      </w:tr>
      <w:tr w:rsidR="00160B11" w:rsidRPr="00E93AF5" w:rsidTr="00160B11">
        <w:trPr>
          <w:trHeight w:val="598"/>
        </w:trPr>
        <w:tc>
          <w:tcPr>
            <w:tcW w:w="1411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60B11" w:rsidRPr="00E93AF5" w:rsidRDefault="00160B11" w:rsidP="00160B11">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E93AF5" w:rsidRDefault="00E93AF5" w:rsidP="00E16920">
      <w:pPr>
        <w:ind w:firstLine="708"/>
        <w:contextualSpacing/>
        <w:rPr>
          <w:sz w:val="22"/>
          <w:szCs w:val="22"/>
        </w:rPr>
        <w:sectPr w:rsidR="00E93AF5" w:rsidSect="00D073B6">
          <w:pgSz w:w="16838" w:h="11906" w:orient="landscape"/>
          <w:pgMar w:top="426" w:right="539" w:bottom="851" w:left="709" w:header="709" w:footer="709" w:gutter="0"/>
          <w:cols w:space="708"/>
          <w:titlePg/>
          <w:docGrid w:linePitch="360"/>
        </w:sectPr>
      </w:pPr>
    </w:p>
    <w:p w:rsidR="00D073B6" w:rsidRDefault="00D073B6" w:rsidP="00E16920">
      <w:pPr>
        <w:ind w:firstLine="708"/>
        <w:contextualSpacing/>
        <w:rPr>
          <w:sz w:val="22"/>
          <w:szCs w:val="22"/>
        </w:rPr>
      </w:pPr>
    </w:p>
    <w:p w:rsidR="00D073B6" w:rsidRDefault="00D073B6" w:rsidP="00E16920">
      <w:pPr>
        <w:ind w:firstLine="708"/>
        <w:contextualSpacing/>
        <w:rPr>
          <w:sz w:val="22"/>
          <w:szCs w:val="22"/>
        </w:rPr>
      </w:pPr>
    </w:p>
    <w:p w:rsidR="00D073B6" w:rsidRDefault="00D073B6"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3D44D1" w:rsidRPr="003D44D1"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lastRenderedPageBreak/>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E9D" w:rsidRDefault="003D1E9D">
      <w:r>
        <w:separator/>
      </w:r>
    </w:p>
  </w:endnote>
  <w:endnote w:type="continuationSeparator" w:id="0">
    <w:p w:rsidR="003D1E9D" w:rsidRDefault="003D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FA2" w:rsidRDefault="003F6FA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F6FA2" w:rsidRDefault="003F6FA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FA2" w:rsidRDefault="003F6FA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3F6FA2" w:rsidRDefault="003F6FA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E9D" w:rsidRDefault="003D1E9D">
      <w:r>
        <w:separator/>
      </w:r>
    </w:p>
  </w:footnote>
  <w:footnote w:type="continuationSeparator" w:id="0">
    <w:p w:rsidR="003D1E9D" w:rsidRDefault="003D1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1"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2"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5"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2"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32"/>
  </w:num>
  <w:num w:numId="3">
    <w:abstractNumId w:val="31"/>
  </w:num>
  <w:num w:numId="4">
    <w:abstractNumId w:val="10"/>
  </w:num>
  <w:num w:numId="5">
    <w:abstractNumId w:val="0"/>
  </w:num>
  <w:num w:numId="6">
    <w:abstractNumId w:val="20"/>
  </w:num>
  <w:num w:numId="7">
    <w:abstractNumId w:val="21"/>
  </w:num>
  <w:num w:numId="8">
    <w:abstractNumId w:val="22"/>
  </w:num>
  <w:num w:numId="9">
    <w:abstractNumId w:val="24"/>
  </w:num>
  <w:num w:numId="10">
    <w:abstractNumId w:val="27"/>
  </w:num>
  <w:num w:numId="11">
    <w:abstractNumId w:val="18"/>
  </w:num>
  <w:num w:numId="12">
    <w:abstractNumId w:val="30"/>
  </w:num>
  <w:num w:numId="13">
    <w:abstractNumId w:val="2"/>
  </w:num>
  <w:num w:numId="14">
    <w:abstractNumId w:val="16"/>
  </w:num>
  <w:num w:numId="15">
    <w:abstractNumId w:val="17"/>
  </w:num>
  <w:num w:numId="16">
    <w:abstractNumId w:val="12"/>
  </w:num>
  <w:num w:numId="17">
    <w:abstractNumId w:val="25"/>
  </w:num>
  <w:num w:numId="18">
    <w:abstractNumId w:val="14"/>
  </w:num>
  <w:num w:numId="19">
    <w:abstractNumId w:val="33"/>
  </w:num>
  <w:num w:numId="20">
    <w:abstractNumId w:val="7"/>
  </w:num>
  <w:num w:numId="21">
    <w:abstractNumId w:val="35"/>
  </w:num>
  <w:num w:numId="22">
    <w:abstractNumId w:val="26"/>
  </w:num>
  <w:num w:numId="23">
    <w:abstractNumId w:val="15"/>
  </w:num>
  <w:num w:numId="24">
    <w:abstractNumId w:val="34"/>
  </w:num>
  <w:num w:numId="25">
    <w:abstractNumId w:val="11"/>
  </w:num>
  <w:num w:numId="26">
    <w:abstractNumId w:val="3"/>
  </w:num>
  <w:num w:numId="27">
    <w:abstractNumId w:val="8"/>
  </w:num>
  <w:num w:numId="28">
    <w:abstractNumId w:val="23"/>
  </w:num>
  <w:num w:numId="29">
    <w:abstractNumId w:val="9"/>
  </w:num>
  <w:num w:numId="30">
    <w:abstractNumId w:val="19"/>
  </w:num>
  <w:num w:numId="31">
    <w:abstractNumId w:val="29"/>
  </w:num>
  <w:num w:numId="32">
    <w:abstractNumId w:val="13"/>
  </w:num>
  <w:num w:numId="33">
    <w:abstractNumId w:val="6"/>
  </w:num>
  <w:num w:numId="34">
    <w:abstractNumId w:val="5"/>
  </w:num>
  <w:num w:numId="35">
    <w:abstractNumId w:val="28"/>
  </w:num>
  <w:num w:numId="36">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6DE"/>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334"/>
    <w:rsid w:val="00150AF6"/>
    <w:rsid w:val="0015698A"/>
    <w:rsid w:val="001578FB"/>
    <w:rsid w:val="00160B11"/>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1E9D"/>
    <w:rsid w:val="003D328B"/>
    <w:rsid w:val="003D44D1"/>
    <w:rsid w:val="003E20E3"/>
    <w:rsid w:val="003E34A5"/>
    <w:rsid w:val="003F18F9"/>
    <w:rsid w:val="003F682D"/>
    <w:rsid w:val="003F6FA2"/>
    <w:rsid w:val="003F73B4"/>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5A8A"/>
    <w:rsid w:val="00510BC3"/>
    <w:rsid w:val="00516D40"/>
    <w:rsid w:val="00537B97"/>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5250"/>
    <w:rsid w:val="00677EBB"/>
    <w:rsid w:val="006853F2"/>
    <w:rsid w:val="00690535"/>
    <w:rsid w:val="00695B63"/>
    <w:rsid w:val="006A62C5"/>
    <w:rsid w:val="006A6B40"/>
    <w:rsid w:val="006B089A"/>
    <w:rsid w:val="006B2CDB"/>
    <w:rsid w:val="006B404B"/>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2698F"/>
    <w:rsid w:val="00826D86"/>
    <w:rsid w:val="00844972"/>
    <w:rsid w:val="00854BCA"/>
    <w:rsid w:val="00854C1E"/>
    <w:rsid w:val="008550F1"/>
    <w:rsid w:val="00855157"/>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14C4"/>
    <w:rsid w:val="009F0AE7"/>
    <w:rsid w:val="009F25F0"/>
    <w:rsid w:val="00A24602"/>
    <w:rsid w:val="00A26313"/>
    <w:rsid w:val="00A26E9C"/>
    <w:rsid w:val="00A27F28"/>
    <w:rsid w:val="00A355E3"/>
    <w:rsid w:val="00A37FA6"/>
    <w:rsid w:val="00A40D60"/>
    <w:rsid w:val="00A4125B"/>
    <w:rsid w:val="00A41760"/>
    <w:rsid w:val="00A41D86"/>
    <w:rsid w:val="00A426E5"/>
    <w:rsid w:val="00A43A05"/>
    <w:rsid w:val="00A43EA6"/>
    <w:rsid w:val="00A4437A"/>
    <w:rsid w:val="00A53624"/>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55E57"/>
    <w:rsid w:val="00C671B8"/>
    <w:rsid w:val="00C7385B"/>
    <w:rsid w:val="00C77648"/>
    <w:rsid w:val="00C80C88"/>
    <w:rsid w:val="00C810E2"/>
    <w:rsid w:val="00C841F7"/>
    <w:rsid w:val="00C84EBE"/>
    <w:rsid w:val="00C8581F"/>
    <w:rsid w:val="00C87D30"/>
    <w:rsid w:val="00C91074"/>
    <w:rsid w:val="00C94A73"/>
    <w:rsid w:val="00CA3745"/>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5DE5"/>
    <w:rsid w:val="00DA53DE"/>
    <w:rsid w:val="00DB1638"/>
    <w:rsid w:val="00DB1E59"/>
    <w:rsid w:val="00DB5D20"/>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FCA"/>
    <w:rsid w:val="00E93A23"/>
    <w:rsid w:val="00E93AF5"/>
    <w:rsid w:val="00E94DEA"/>
    <w:rsid w:val="00EA0285"/>
    <w:rsid w:val="00EA6F0E"/>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71249"/>
    <w:rsid w:val="00F833E7"/>
    <w:rsid w:val="00F877F0"/>
    <w:rsid w:val="00F936B2"/>
    <w:rsid w:val="00F963CB"/>
    <w:rsid w:val="00FA1C71"/>
    <w:rsid w:val="00FA2C7E"/>
    <w:rsid w:val="00FA638D"/>
    <w:rsid w:val="00FB0301"/>
    <w:rsid w:val="00FB44A2"/>
    <w:rsid w:val="00FB65DA"/>
    <w:rsid w:val="00FB6BA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E5D7D"/>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15762425">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3EEF83BA23A828AD0CA95920CBEA6FD2C45F7994077B296B8D4AB2E76479E8CBD7047B75745751BEl810Q"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settings" Target="settings.xml"/><Relationship Id="rId15" Type="http://schemas.openxmlformats.org/officeDocument/2006/relationships/hyperlink" Target="http://www.nalog.ru" TargetMode="External"/><Relationship Id="rId10" Type="http://schemas.openxmlformats.org/officeDocument/2006/relationships/hyperlink" Target="http://www.ob-ulyanovsk.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https://ofd.nalog.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A7E53"/>
    <w:rsid w:val="00370702"/>
    <w:rsid w:val="003A45C9"/>
    <w:rsid w:val="00464C8D"/>
    <w:rsid w:val="00500162"/>
    <w:rsid w:val="009C2D3A"/>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B42FE0-933A-47DC-9192-4D7D635F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11310</Words>
  <Characters>64467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75626</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4</cp:revision>
  <cp:lastPrinted>2021-02-04T12:32:00Z</cp:lastPrinted>
  <dcterms:created xsi:type="dcterms:W3CDTF">2021-03-24T09:29:00Z</dcterms:created>
  <dcterms:modified xsi:type="dcterms:W3CDTF">2021-03-24T11:20:00Z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