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44811">
        <w:t>23140403003</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702957"/>
      <w:bookmarkStart w:id="2" w:name="_Hlk91596675"/>
      <w:bookmarkEnd w:id="0"/>
      <w:r w:rsidR="00B75CF4">
        <w:t>изделий медицинского назначения (</w:t>
      </w:r>
      <w:bookmarkStart w:id="3" w:name="_Hlk92705769"/>
      <w:r w:rsidR="00390587">
        <w:t>шприцы, иглы, системы для переливания крови</w:t>
      </w:r>
      <w:bookmarkEnd w:id="3"/>
      <w:r w:rsidR="00B75CF4">
        <w:t>)</w:t>
      </w:r>
      <w:bookmarkEnd w:id="1"/>
      <w:r w:rsidR="007839E1">
        <w:t xml:space="preserve"> на 202</w:t>
      </w:r>
      <w:r w:rsidR="00744811">
        <w:t>3</w:t>
      </w:r>
      <w:r w:rsidR="007839E1">
        <w:t xml:space="preserve">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90587" w:rsidRDefault="00883C56" w:rsidP="00883C56">
      <w:pPr>
        <w:ind w:firstLine="709"/>
        <w:contextualSpacing/>
        <w:jc w:val="both"/>
      </w:pPr>
      <w:r w:rsidRPr="00883C56">
        <w:rPr>
          <w:lang w:val="en-US"/>
        </w:rPr>
        <w:t>E</w:t>
      </w:r>
      <w:r w:rsidRPr="00390587">
        <w:t>-</w:t>
      </w:r>
      <w:r w:rsidRPr="00883C56">
        <w:rPr>
          <w:lang w:val="en-US"/>
        </w:rPr>
        <w:t>mail</w:t>
      </w:r>
      <w:r w:rsidRPr="00390587">
        <w:t>:</w:t>
      </w:r>
      <w:r w:rsidRPr="00390587">
        <w:rPr>
          <w:bCs/>
        </w:rPr>
        <w:t xml:space="preserve"> </w:t>
      </w:r>
      <w:hyperlink r:id="rId9" w:history="1">
        <w:r w:rsidRPr="00883C56">
          <w:rPr>
            <w:color w:val="000000"/>
            <w:kern w:val="1"/>
            <w:lang w:val="en-US"/>
          </w:rPr>
          <w:t>nvsb</w:t>
        </w:r>
        <w:r w:rsidRPr="00390587">
          <w:rPr>
            <w:color w:val="000000"/>
            <w:kern w:val="1"/>
          </w:rPr>
          <w:t>5@</w:t>
        </w:r>
        <w:r w:rsidRPr="00883C56">
          <w:rPr>
            <w:color w:val="000000"/>
            <w:kern w:val="1"/>
            <w:lang w:val="en-US"/>
          </w:rPr>
          <w:t>mail</w:t>
        </w:r>
        <w:r w:rsidRPr="00390587">
          <w:rPr>
            <w:color w:val="000000"/>
            <w:kern w:val="1"/>
          </w:rPr>
          <w:t>.</w:t>
        </w:r>
        <w:proofErr w:type="spellStart"/>
        <w:r w:rsidRPr="00883C56">
          <w:rPr>
            <w:color w:val="000000"/>
            <w:kern w:val="1"/>
            <w:lang w:val="en-US"/>
          </w:rPr>
          <w:t>ru</w:t>
        </w:r>
        <w:proofErr w:type="spellEnd"/>
      </w:hyperlink>
      <w:r w:rsidRPr="00390587">
        <w:rPr>
          <w:bCs/>
        </w:rPr>
        <w:t xml:space="preserve">, </w:t>
      </w:r>
      <w:r w:rsidRPr="00883C56">
        <w:t>тел</w:t>
      </w:r>
      <w:r w:rsidRPr="00390587">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4" w:name="_Hlk67400348"/>
      <w:r w:rsidR="00A97C2D">
        <w:t xml:space="preserve"> </w:t>
      </w:r>
      <w:bookmarkEnd w:id="4"/>
      <w:r w:rsidR="00B75CF4">
        <w:t>изделий медицинского назначения (</w:t>
      </w:r>
      <w:r w:rsidR="00390587">
        <w:t>шприцы, иглы, системы для переливания крови</w:t>
      </w:r>
      <w:r w:rsidR="00B75CF4">
        <w:t xml:space="preserve">) </w:t>
      </w:r>
      <w:r w:rsidR="007839E1">
        <w:t>на 202</w:t>
      </w:r>
      <w:r w:rsidR="00744811">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B75CF4">
        <w:t>изделий медицинского назначения (</w:t>
      </w:r>
      <w:r w:rsidR="00390587">
        <w:t>шприцы, иглы, системы для переливания крови</w:t>
      </w:r>
      <w:r w:rsidR="00B75CF4">
        <w:t xml:space="preserve">) </w:t>
      </w:r>
      <w:r w:rsidR="007839E1">
        <w:t>на 202</w:t>
      </w:r>
      <w:r w:rsidR="00744811">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744811" w:rsidRPr="00744811" w:rsidRDefault="00883C56" w:rsidP="00744811">
      <w:pPr>
        <w:jc w:val="both"/>
        <w:rPr>
          <w:rFonts w:eastAsiaTheme="minorEastAsia"/>
        </w:rPr>
      </w:pPr>
      <w:r w:rsidRPr="00883C56">
        <w:rPr>
          <w:rFonts w:eastAsiaTheme="minorEastAsia"/>
        </w:rPr>
        <w:t>Начальная максимальная цена договора –</w:t>
      </w:r>
      <w:r w:rsidR="00390587">
        <w:rPr>
          <w:b/>
          <w:bCs/>
        </w:rPr>
        <w:t xml:space="preserve"> </w:t>
      </w:r>
      <w:r w:rsidR="00744811" w:rsidRPr="00744811">
        <w:rPr>
          <w:rFonts w:eastAsiaTheme="minorEastAsia"/>
          <w:b/>
          <w:bCs/>
        </w:rPr>
        <w:t xml:space="preserve">390 545 рублей (Триста девяносто тысяч пятьсот сорок пять) рублей 00 копеек </w:t>
      </w:r>
      <w:r w:rsidR="00744811" w:rsidRPr="00744811">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744811">
        <w:rPr>
          <w:b/>
          <w:bCs/>
          <w:lang w:eastAsia="x-none"/>
        </w:rPr>
        <w:t>29</w:t>
      </w:r>
      <w:r w:rsidRPr="006B404B">
        <w:rPr>
          <w:b/>
          <w:bCs/>
          <w:lang w:val="x-none" w:eastAsia="x-none"/>
        </w:rPr>
        <w:t>.</w:t>
      </w:r>
      <w:r w:rsidR="00021E78">
        <w:rPr>
          <w:b/>
          <w:bCs/>
          <w:lang w:eastAsia="x-none"/>
        </w:rPr>
        <w:t>1</w:t>
      </w:r>
      <w:r w:rsidR="007839E1">
        <w:rPr>
          <w:b/>
          <w:bCs/>
          <w:lang w:eastAsia="x-none"/>
        </w:rPr>
        <w:t>2</w:t>
      </w:r>
      <w:r w:rsidRPr="006B404B">
        <w:rPr>
          <w:b/>
          <w:bCs/>
          <w:lang w:val="x-none" w:eastAsia="x-none"/>
        </w:rPr>
        <w:t>.202</w:t>
      </w:r>
      <w:r w:rsidR="0074481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839E1">
        <w:rPr>
          <w:b/>
          <w:bCs/>
          <w:lang w:eastAsia="x-none"/>
        </w:rPr>
        <w:t>1</w:t>
      </w:r>
      <w:r w:rsidR="00744811">
        <w:rPr>
          <w:b/>
          <w:bCs/>
          <w:lang w:eastAsia="x-none"/>
        </w:rPr>
        <w:t>2</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839E1">
        <w:rPr>
          <w:b/>
          <w:bCs/>
          <w:lang w:eastAsia="x-none"/>
        </w:rPr>
        <w:t>1</w:t>
      </w:r>
      <w:r w:rsidR="00744811">
        <w:rPr>
          <w:b/>
          <w:bCs/>
          <w:lang w:eastAsia="x-none"/>
        </w:rPr>
        <w:t>3</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839E1">
        <w:rPr>
          <w:b/>
          <w:bCs/>
          <w:lang w:eastAsia="x-none"/>
        </w:rPr>
        <w:t>1</w:t>
      </w:r>
      <w:r w:rsidR="00744811">
        <w:rPr>
          <w:b/>
          <w:bCs/>
          <w:lang w:eastAsia="x-none"/>
        </w:rPr>
        <w:t>3</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744811">
        <w:rPr>
          <w:b/>
          <w:bCs/>
          <w:lang w:eastAsia="x-none"/>
        </w:rPr>
        <w:t>3</w:t>
      </w:r>
      <w:r w:rsidRPr="006B404B">
        <w:rPr>
          <w:b/>
          <w:bCs/>
          <w:lang w:val="x-none" w:eastAsia="x-none"/>
        </w:rPr>
        <w:t>.</w:t>
      </w:r>
      <w:r w:rsidR="007839E1">
        <w:rPr>
          <w:b/>
          <w:bCs/>
          <w:lang w:eastAsia="x-none"/>
        </w:rPr>
        <w:t>01</w:t>
      </w:r>
      <w:r w:rsidRPr="006B404B">
        <w:rPr>
          <w:b/>
          <w:bCs/>
          <w:lang w:val="x-none" w:eastAsia="x-none"/>
        </w:rPr>
        <w:t>.202</w:t>
      </w:r>
      <w:r w:rsidR="00744811">
        <w:rPr>
          <w:b/>
          <w:bCs/>
          <w:lang w:eastAsia="x-none"/>
        </w:rPr>
        <w:t>3</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5" w:name="_Hlk67407723"/>
      <w:r w:rsidRPr="008D5A7D">
        <w:lastRenderedPageBreak/>
        <w:t xml:space="preserve">Приложение </w:t>
      </w:r>
      <w:r>
        <w:t>1</w:t>
      </w:r>
    </w:p>
    <w:bookmarkEnd w:id="5"/>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6"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6"/>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proofErr w:type="spellStart"/>
      <w:r>
        <w:rPr>
          <w:color w:val="000000"/>
          <w:lang w:val="en-US" w:eastAsia="ar-SA"/>
        </w:rPr>
        <w:t>ob</w:t>
      </w:r>
      <w:proofErr w:type="spellEnd"/>
      <w:r w:rsidRPr="00B75CF4">
        <w:rPr>
          <w:color w:val="000000"/>
          <w:lang w:eastAsia="ar-SA"/>
        </w:rPr>
        <w:t>_</w:t>
      </w:r>
      <w:r>
        <w:rPr>
          <w:color w:val="000000"/>
          <w:lang w:val="en-US" w:eastAsia="ar-SA"/>
        </w:rPr>
        <w:t>ul</w:t>
      </w:r>
      <w:r w:rsidRPr="00B75CF4">
        <w:rPr>
          <w:color w:val="000000"/>
          <w:lang w:eastAsia="ar-SA"/>
        </w:rPr>
        <w:t>_</w:t>
      </w:r>
      <w:proofErr w:type="spellStart"/>
      <w:r>
        <w:rPr>
          <w:color w:val="000000"/>
          <w:lang w:val="en-US" w:eastAsia="ar-SA"/>
        </w:rPr>
        <w:t>zakupki</w:t>
      </w:r>
      <w:proofErr w:type="spellEnd"/>
      <w:r w:rsidRPr="00B75CF4">
        <w:rPr>
          <w:color w:val="000000"/>
          <w:lang w:eastAsia="ar-SA"/>
        </w:rPr>
        <w:t>@</w:t>
      </w:r>
      <w:r>
        <w:rPr>
          <w:color w:val="000000"/>
          <w:lang w:val="en-US" w:eastAsia="ar-SA"/>
        </w:rPr>
        <w:t>mail</w:t>
      </w:r>
      <w:r w:rsidRPr="00B75CF4">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7" w:name="_Ref66734596"/>
      <w:r w:rsidRPr="00B671EE">
        <w:t>Приложение № 1.1</w:t>
      </w:r>
      <w:bookmarkEnd w:id="7"/>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744811" w:rsidTr="002D5862">
        <w:tc>
          <w:tcPr>
            <w:tcW w:w="988" w:type="dxa"/>
          </w:tcPr>
          <w:p w:rsidR="00744811" w:rsidRPr="00D66AF5" w:rsidRDefault="00744811" w:rsidP="00744811">
            <w:pPr>
              <w:pStyle w:val="aff2"/>
              <w:numPr>
                <w:ilvl w:val="0"/>
                <w:numId w:val="37"/>
              </w:numPr>
              <w:rPr>
                <w:sz w:val="22"/>
                <w:szCs w:val="22"/>
              </w:rPr>
            </w:pPr>
            <w:bookmarkStart w:id="8" w:name="_GoBack" w:colFirst="5" w:colLast="5"/>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Игла инъекционная стерильная одноразовая 0,6*25мм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2 000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0,96</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1 920,00</w:t>
            </w:r>
          </w:p>
        </w:tc>
      </w:tr>
      <w:bookmarkEnd w:id="8"/>
      <w:tr w:rsidR="00744811" w:rsidTr="002D5862">
        <w:tc>
          <w:tcPr>
            <w:tcW w:w="988" w:type="dxa"/>
          </w:tcPr>
          <w:p w:rsidR="00744811" w:rsidRPr="00D66AF5" w:rsidRDefault="00744811" w:rsidP="0074481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Игла инъекционная стерильная одноразовая 0,8*40мм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2 000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0,96</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1 920,00</w:t>
            </w:r>
          </w:p>
        </w:tc>
      </w:tr>
      <w:tr w:rsidR="00744811" w:rsidTr="002D5862">
        <w:tc>
          <w:tcPr>
            <w:tcW w:w="988" w:type="dxa"/>
          </w:tcPr>
          <w:p w:rsidR="00744811" w:rsidRPr="00D66AF5" w:rsidRDefault="00744811" w:rsidP="0074481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Игла инъекционная стерильная одноразовая 1,2*40(</w:t>
            </w:r>
            <w:proofErr w:type="gramStart"/>
            <w:r>
              <w:t>38)мм</w:t>
            </w:r>
            <w:proofErr w:type="gram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1 500</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1,01</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1 515,00</w:t>
            </w:r>
          </w:p>
        </w:tc>
      </w:tr>
      <w:tr w:rsidR="00744811" w:rsidTr="002D5862">
        <w:tc>
          <w:tcPr>
            <w:tcW w:w="988" w:type="dxa"/>
          </w:tcPr>
          <w:p w:rsidR="00744811" w:rsidRPr="00D66AF5" w:rsidRDefault="00744811" w:rsidP="0074481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Шприц одноразовый стерильный трехкомпонентный 2,0мл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20 000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3,01</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60 200,00</w:t>
            </w:r>
          </w:p>
        </w:tc>
      </w:tr>
      <w:tr w:rsidR="00744811" w:rsidTr="002D5862">
        <w:tc>
          <w:tcPr>
            <w:tcW w:w="988" w:type="dxa"/>
          </w:tcPr>
          <w:p w:rsidR="00744811" w:rsidRPr="00D66AF5" w:rsidRDefault="00744811" w:rsidP="0074481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Шприц одноразовый стерильный трехкомпонентный 5,0мл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24 000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3,13</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60 200,00</w:t>
            </w:r>
          </w:p>
        </w:tc>
      </w:tr>
      <w:tr w:rsidR="00744811" w:rsidTr="002D5862">
        <w:tc>
          <w:tcPr>
            <w:tcW w:w="988" w:type="dxa"/>
          </w:tcPr>
          <w:p w:rsidR="00744811" w:rsidRPr="00D66AF5" w:rsidRDefault="00744811" w:rsidP="0074481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Шприц одноразовый стерильный трехкомпонентный 10,0 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12 000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4,22</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75 120,00</w:t>
            </w:r>
          </w:p>
        </w:tc>
      </w:tr>
      <w:tr w:rsidR="00744811" w:rsidTr="002D5862">
        <w:tc>
          <w:tcPr>
            <w:tcW w:w="988" w:type="dxa"/>
          </w:tcPr>
          <w:p w:rsidR="00744811" w:rsidRPr="00D66AF5" w:rsidRDefault="00744811" w:rsidP="0074481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Шприц одноразовый стерильный трехкомпонентный 20,0мл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5 000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6,63</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33 150,00</w:t>
            </w:r>
          </w:p>
        </w:tc>
      </w:tr>
      <w:tr w:rsidR="00744811" w:rsidTr="002D5862">
        <w:tc>
          <w:tcPr>
            <w:tcW w:w="988" w:type="dxa"/>
          </w:tcPr>
          <w:p w:rsidR="00744811" w:rsidRPr="00D66AF5" w:rsidRDefault="00744811" w:rsidP="00744811">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r>
              <w:t>Системы одноразовые для вливаний инфузионных растворов с установленной иглой 0,8*40 мм, воздушным клапаном и фильтром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44811" w:rsidRDefault="00744811" w:rsidP="00744811">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744811" w:rsidRDefault="00744811" w:rsidP="00744811">
            <w:pPr>
              <w:jc w:val="center"/>
              <w:rPr>
                <w:b/>
                <w:bCs/>
                <w:sz w:val="22"/>
                <w:szCs w:val="22"/>
              </w:rPr>
            </w:pPr>
            <w:r>
              <w:rPr>
                <w:b/>
                <w:bCs/>
                <w:sz w:val="22"/>
                <w:szCs w:val="22"/>
              </w:rPr>
              <w:t>14 000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11,18</w:t>
            </w:r>
          </w:p>
        </w:tc>
        <w:tc>
          <w:tcPr>
            <w:tcW w:w="2597" w:type="dxa"/>
            <w:tcBorders>
              <w:top w:val="nil"/>
              <w:left w:val="single" w:sz="4" w:space="0" w:color="auto"/>
              <w:bottom w:val="single" w:sz="4" w:space="0" w:color="auto"/>
              <w:right w:val="single" w:sz="4" w:space="0" w:color="auto"/>
            </w:tcBorders>
            <w:shd w:val="clear" w:color="auto" w:fill="auto"/>
            <w:vAlign w:val="center"/>
          </w:tcPr>
          <w:p w:rsidR="00744811" w:rsidRDefault="00744811" w:rsidP="00744811">
            <w:pPr>
              <w:jc w:val="center"/>
            </w:pPr>
            <w:r>
              <w:t>156 520,00</w:t>
            </w:r>
          </w:p>
        </w:tc>
      </w:tr>
      <w:tr w:rsidR="00744811" w:rsidTr="00CB4DC5">
        <w:tc>
          <w:tcPr>
            <w:tcW w:w="988" w:type="dxa"/>
          </w:tcPr>
          <w:p w:rsidR="00744811" w:rsidRPr="00D66AF5" w:rsidRDefault="00744811" w:rsidP="00744811">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744811" w:rsidRDefault="00744811" w:rsidP="00744811">
            <w:pPr>
              <w:contextualSpacing/>
              <w:rPr>
                <w:sz w:val="22"/>
                <w:szCs w:val="22"/>
              </w:rPr>
            </w:pPr>
            <w:r w:rsidRPr="00646BCA">
              <w:rPr>
                <w:b/>
                <w:bCs/>
              </w:rPr>
              <w:t>ИТОГО начальная (максимальная) цена</w:t>
            </w:r>
          </w:p>
        </w:tc>
        <w:tc>
          <w:tcPr>
            <w:tcW w:w="2597" w:type="dxa"/>
          </w:tcPr>
          <w:p w:rsidR="00744811" w:rsidRPr="006E017A" w:rsidRDefault="00744811" w:rsidP="00744811">
            <w:pPr>
              <w:contextualSpacing/>
              <w:jc w:val="center"/>
            </w:pPr>
            <w:r>
              <w:t>390 545,00</w:t>
            </w:r>
          </w:p>
        </w:tc>
      </w:tr>
      <w:tr w:rsidR="00744811" w:rsidTr="00CB4DC5">
        <w:tc>
          <w:tcPr>
            <w:tcW w:w="988" w:type="dxa"/>
          </w:tcPr>
          <w:p w:rsidR="00744811" w:rsidRPr="00D66AF5" w:rsidRDefault="00744811" w:rsidP="00744811">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744811" w:rsidRPr="00646BCA" w:rsidRDefault="00744811" w:rsidP="00744811">
            <w:pPr>
              <w:rPr>
                <w:b/>
                <w:bCs/>
              </w:rPr>
            </w:pPr>
            <w:r w:rsidRPr="00646BCA">
              <w:rPr>
                <w:b/>
                <w:bCs/>
              </w:rPr>
              <w:t>Порядок формирования начальной</w:t>
            </w:r>
          </w:p>
          <w:p w:rsidR="00744811" w:rsidRPr="00646BCA" w:rsidRDefault="00744811" w:rsidP="00744811">
            <w:r w:rsidRPr="00646BCA">
              <w:rPr>
                <w:b/>
                <w:bCs/>
              </w:rPr>
              <w:t>(максимальной) цены договора</w:t>
            </w:r>
          </w:p>
        </w:tc>
        <w:tc>
          <w:tcPr>
            <w:tcW w:w="10388" w:type="dxa"/>
            <w:gridSpan w:val="4"/>
          </w:tcPr>
          <w:p w:rsidR="00744811" w:rsidRDefault="00744811" w:rsidP="00744811">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625092" w:rsidTr="008A2EC3">
        <w:tc>
          <w:tcPr>
            <w:tcW w:w="757" w:type="dxa"/>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0,</w:t>
            </w:r>
            <w:r>
              <w:rPr>
                <w:color w:val="000000"/>
                <w:kern w:val="1"/>
                <w:sz w:val="20"/>
                <w:szCs w:val="20"/>
                <w:lang w:eastAsia="hi-IN" w:bidi="hi-IN"/>
              </w:rPr>
              <w:t>6</w:t>
            </w:r>
            <w:r w:rsidRPr="00415188">
              <w:rPr>
                <w:color w:val="000000"/>
                <w:kern w:val="1"/>
                <w:sz w:val="20"/>
                <w:szCs w:val="20"/>
                <w:lang w:eastAsia="hi-IN" w:bidi="hi-IN"/>
              </w:rPr>
              <w:t>*</w:t>
            </w:r>
            <w:r>
              <w:rPr>
                <w:color w:val="000000"/>
                <w:kern w:val="1"/>
                <w:sz w:val="20"/>
                <w:szCs w:val="20"/>
                <w:lang w:eastAsia="hi-IN" w:bidi="hi-IN"/>
              </w:rPr>
              <w:t>25</w:t>
            </w:r>
            <w:r w:rsidRPr="00415188">
              <w:rPr>
                <w:color w:val="000000"/>
                <w:kern w:val="1"/>
                <w:sz w:val="20"/>
                <w:szCs w:val="20"/>
                <w:lang w:eastAsia="hi-IN" w:bidi="hi-IN"/>
              </w:rPr>
              <w:t xml:space="preserve"> стерильные одноразовые</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0,6мм длиной не менее 25мм;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w:t>
            </w:r>
            <w:r w:rsidRPr="00415188">
              <w:rPr>
                <w:rFonts w:eastAsia="SimSun"/>
                <w:kern w:val="1"/>
                <w:sz w:val="20"/>
                <w:szCs w:val="20"/>
                <w:lang w:eastAsia="hi-IN" w:bidi="hi-IN"/>
              </w:rPr>
              <w:lastRenderedPageBreak/>
              <w:t>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625092" w:rsidTr="00ED3B94">
        <w:tc>
          <w:tcPr>
            <w:tcW w:w="757" w:type="dxa"/>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0,8*40 стерильные одноразовые</w:t>
            </w:r>
          </w:p>
        </w:tc>
        <w:tc>
          <w:tcPr>
            <w:tcW w:w="9922" w:type="dxa"/>
            <w:tcBorders>
              <w:left w:val="single" w:sz="4" w:space="0" w:color="000000"/>
              <w:bottom w:val="single" w:sz="4" w:space="0" w:color="000000"/>
            </w:tcBorders>
            <w:shd w:val="clear" w:color="auto" w:fill="auto"/>
          </w:tcPr>
          <w:p w:rsidR="00625092" w:rsidRPr="00415188" w:rsidRDefault="00625092" w:rsidP="00625092">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0,8мм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625092" w:rsidTr="00ED3B94">
        <w:tc>
          <w:tcPr>
            <w:tcW w:w="757" w:type="dxa"/>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1,2*38 стерильные одноразовые</w:t>
            </w:r>
          </w:p>
        </w:tc>
        <w:tc>
          <w:tcPr>
            <w:tcW w:w="9922" w:type="dxa"/>
            <w:tcBorders>
              <w:left w:val="single" w:sz="4" w:space="0" w:color="000000"/>
              <w:bottom w:val="single" w:sz="4" w:space="0" w:color="000000"/>
            </w:tcBorders>
            <w:shd w:val="clear" w:color="auto" w:fill="auto"/>
          </w:tcPr>
          <w:p w:rsidR="00625092" w:rsidRPr="00415188" w:rsidRDefault="00625092" w:rsidP="00625092">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1,2мм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625092" w:rsidTr="00ED3B94">
        <w:tc>
          <w:tcPr>
            <w:tcW w:w="757" w:type="dxa"/>
            <w:tcBorders>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2,0мл (Китай)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2,0 мл трехкомпонентный, диаметр иглы не более 0,63мм, длина не менее 32мм.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ind w:left="5" w:hanging="5"/>
              <w:jc w:val="both"/>
              <w:rPr>
                <w:rFonts w:eastAsia="SimSun"/>
                <w:kern w:val="1"/>
                <w:sz w:val="20"/>
                <w:szCs w:val="20"/>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5,0мл (Китай)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ascii="Liberation Serif" w:eastAsia="SimSun" w:hAnsi="Liberation Serif" w:cs="Mangal" w:hint="eastAsia"/>
                <w:kern w:val="1"/>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5,0 мл трехкомпонентный, диаметр иглы не более 0,7мм,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ind w:left="5" w:hanging="5"/>
              <w:jc w:val="both"/>
              <w:rPr>
                <w:rFonts w:ascii="Liberation Serif" w:eastAsia="SimSun" w:hAnsi="Liberation Serif" w:cs="Mangal" w:hint="eastAsia"/>
                <w:kern w:val="1"/>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10,0</w:t>
            </w:r>
            <w:proofErr w:type="gramStart"/>
            <w:r w:rsidRPr="00415188">
              <w:rPr>
                <w:color w:val="000000"/>
                <w:kern w:val="1"/>
                <w:sz w:val="20"/>
                <w:szCs w:val="20"/>
                <w:lang w:eastAsia="hi-IN" w:bidi="hi-IN"/>
              </w:rPr>
              <w:t>мл,  (</w:t>
            </w:r>
            <w:proofErr w:type="gramEnd"/>
            <w:r w:rsidRPr="00415188">
              <w:rPr>
                <w:color w:val="000000"/>
                <w:kern w:val="1"/>
                <w:sz w:val="20"/>
                <w:szCs w:val="20"/>
                <w:lang w:eastAsia="hi-IN" w:bidi="hi-IN"/>
              </w:rPr>
              <w:t>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10,0 мл трехкомпонентный, диаметр иглы не более 0,8мм,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snapToGrid w:val="0"/>
              <w:ind w:left="5" w:hanging="5"/>
              <w:jc w:val="both"/>
              <w:rPr>
                <w:rFonts w:eastAsia="SimSun"/>
                <w:kern w:val="1"/>
                <w:sz w:val="20"/>
                <w:szCs w:val="20"/>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20,0мл (Китай)</w:t>
            </w:r>
          </w:p>
        </w:tc>
        <w:tc>
          <w:tcPr>
            <w:tcW w:w="9922" w:type="dxa"/>
            <w:tcBorders>
              <w:top w:val="single" w:sz="4" w:space="0" w:color="000000"/>
              <w:left w:val="single" w:sz="4" w:space="0" w:color="000000"/>
              <w:bottom w:val="single" w:sz="4" w:space="0" w:color="000000"/>
            </w:tcBorders>
            <w:shd w:val="clear" w:color="auto" w:fill="auto"/>
          </w:tcPr>
          <w:p w:rsidR="00625092" w:rsidRPr="00415188" w:rsidRDefault="00625092" w:rsidP="00625092">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 xml:space="preserve">Шприц инъекционный однократного применения объем 20,0 мл трехкомпонентный, диаметр иглы не более 0,8мм, длина не менее 38мм. Шприцы должны иметь резиновую манжету на поршне; </w:t>
            </w:r>
            <w:proofErr w:type="gramStart"/>
            <w:r w:rsidRPr="00415188">
              <w:rPr>
                <w:rFonts w:eastAsia="Calibri"/>
                <w:color w:val="0D0D0D"/>
                <w:kern w:val="1"/>
                <w:sz w:val="20"/>
                <w:szCs w:val="20"/>
                <w:shd w:val="clear" w:color="auto" w:fill="FFFFFF"/>
                <w:lang w:eastAsia="hi-IN" w:bidi="hi-IN"/>
              </w:rPr>
              <w:t>расположение канюли</w:t>
            </w:r>
            <w:proofErr w:type="gramEnd"/>
            <w:r w:rsidRPr="00415188">
              <w:rPr>
                <w:rFonts w:eastAsia="Calibri"/>
                <w:color w:val="0D0D0D"/>
                <w:kern w:val="1"/>
                <w:sz w:val="20"/>
                <w:szCs w:val="20"/>
                <w:shd w:val="clear" w:color="auto" w:fill="FFFFFF"/>
                <w:lang w:eastAsia="hi-IN" w:bidi="hi-IN"/>
              </w:rPr>
              <w:t xml:space="preserve"> смещенное к краю; игла должна иметь лазерную заточку с покрытием. Шприцы должны быть упакованы с надетой иглой. Срок годности не менее 5 лет.</w:t>
            </w:r>
          </w:p>
          <w:p w:rsidR="00625092" w:rsidRPr="00415188" w:rsidRDefault="00625092" w:rsidP="00625092">
            <w:pPr>
              <w:suppressAutoHyphens/>
              <w:snapToGrid w:val="0"/>
              <w:ind w:left="5" w:hanging="5"/>
              <w:jc w:val="both"/>
              <w:rPr>
                <w:rFonts w:eastAsia="SimSun"/>
                <w:kern w:val="1"/>
                <w:sz w:val="20"/>
                <w:szCs w:val="20"/>
                <w:lang w:eastAsia="hi-IN" w:bidi="hi-IN"/>
              </w:rPr>
            </w:pPr>
          </w:p>
        </w:tc>
      </w:tr>
      <w:tr w:rsidR="00625092" w:rsidTr="00ED3B94">
        <w:tc>
          <w:tcPr>
            <w:tcW w:w="757" w:type="dxa"/>
            <w:tcBorders>
              <w:top w:val="single" w:sz="4" w:space="0" w:color="auto"/>
              <w:bottom w:val="single" w:sz="4" w:space="0" w:color="auto"/>
            </w:tcBorders>
            <w:shd w:val="clear" w:color="auto" w:fill="auto"/>
            <w:vAlign w:val="center"/>
          </w:tcPr>
          <w:p w:rsidR="00625092" w:rsidRPr="004F08CE" w:rsidRDefault="00625092" w:rsidP="00625092">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625092" w:rsidRPr="00415188" w:rsidRDefault="00625092" w:rsidP="00625092">
            <w:pPr>
              <w:suppressAutoHyphens/>
              <w:snapToGrid w:val="0"/>
              <w:spacing w:line="100" w:lineRule="atLeast"/>
              <w:rPr>
                <w:rFonts w:eastAsia="SimSun"/>
                <w:color w:val="0D0D0D"/>
                <w:kern w:val="1"/>
                <w:sz w:val="20"/>
                <w:szCs w:val="20"/>
                <w:shd w:val="clear" w:color="auto" w:fill="FFFFFF"/>
                <w:lang w:eastAsia="hi-IN" w:bidi="hi-IN"/>
              </w:rPr>
            </w:pPr>
            <w:r w:rsidRPr="00415188">
              <w:rPr>
                <w:color w:val="000000"/>
                <w:kern w:val="1"/>
                <w:sz w:val="20"/>
                <w:szCs w:val="20"/>
                <w:lang w:eastAsia="hi-IN" w:bidi="hi-IN"/>
              </w:rPr>
              <w:t xml:space="preserve">Системы одноразовые для вливания инфузионных растворов с установленной иглой 0,8*40мм, воздушным клапаном и фильтром. </w:t>
            </w:r>
          </w:p>
        </w:tc>
        <w:tc>
          <w:tcPr>
            <w:tcW w:w="9922" w:type="dxa"/>
            <w:tcBorders>
              <w:left w:val="single" w:sz="4" w:space="0" w:color="000000"/>
              <w:bottom w:val="single" w:sz="4" w:space="0" w:color="000000"/>
            </w:tcBorders>
            <w:shd w:val="clear" w:color="auto" w:fill="auto"/>
          </w:tcPr>
          <w:p w:rsidR="00625092" w:rsidRPr="00415188" w:rsidRDefault="00625092" w:rsidP="00625092">
            <w:pPr>
              <w:suppressAutoHyphens/>
              <w:snapToGrid w:val="0"/>
              <w:jc w:val="both"/>
              <w:rPr>
                <w:rFonts w:eastAsia="SimSun"/>
                <w:kern w:val="1"/>
                <w:sz w:val="20"/>
                <w:szCs w:val="20"/>
                <w:lang w:eastAsia="hi-IN" w:bidi="hi-IN"/>
              </w:rPr>
            </w:pPr>
            <w:r w:rsidRPr="00415188">
              <w:rPr>
                <w:rFonts w:eastAsia="SimSun"/>
                <w:color w:val="0D0D0D"/>
                <w:kern w:val="1"/>
                <w:sz w:val="20"/>
                <w:szCs w:val="20"/>
                <w:shd w:val="clear" w:color="auto" w:fill="FFFFFF"/>
                <w:lang w:eastAsia="hi-IN" w:bidi="hi-IN"/>
              </w:rPr>
              <w:t xml:space="preserve">Система одноразовая для переливания инфузионных растворов с пластиковым шипом для прокалывания крышки флакона; воздушный клапан с одним портом с перегородкой и фильтром с диаметром отверстий 15мкм; эластичная трубка длиной не менее 150см;  </w:t>
            </w:r>
            <w:r w:rsidRPr="00415188">
              <w:rPr>
                <w:rFonts w:eastAsia="SimSun"/>
                <w:kern w:val="1"/>
                <w:sz w:val="20"/>
                <w:szCs w:val="20"/>
                <w:shd w:val="clear" w:color="auto" w:fill="FFFFFF"/>
                <w:lang w:eastAsia="hi-IN" w:bidi="hi-IN"/>
              </w:rPr>
              <w:t xml:space="preserve"> игла диаметр  не более 0,8мм длина не менее 38мм; соединение </w:t>
            </w:r>
            <w:proofErr w:type="spellStart"/>
            <w:r w:rsidRPr="00415188">
              <w:rPr>
                <w:rFonts w:eastAsia="SimSun"/>
                <w:kern w:val="1"/>
                <w:sz w:val="20"/>
                <w:szCs w:val="20"/>
                <w:shd w:val="clear" w:color="auto" w:fill="FFFFFF"/>
                <w:lang w:val="en-US" w:eastAsia="hi-IN" w:bidi="hi-IN"/>
              </w:rPr>
              <w:t>Luer</w:t>
            </w:r>
            <w:proofErr w:type="spellEnd"/>
            <w:r w:rsidRPr="00415188">
              <w:rPr>
                <w:rFonts w:eastAsia="SimSun"/>
                <w:kern w:val="1"/>
                <w:sz w:val="20"/>
                <w:szCs w:val="20"/>
                <w:shd w:val="clear" w:color="auto" w:fill="FFFFFF"/>
                <w:lang w:eastAsia="hi-IN" w:bidi="hi-IN"/>
              </w:rPr>
              <w:t xml:space="preserve"> </w:t>
            </w:r>
            <w:r w:rsidRPr="00415188">
              <w:rPr>
                <w:rFonts w:eastAsia="SimSun"/>
                <w:kern w:val="1"/>
                <w:sz w:val="20"/>
                <w:szCs w:val="20"/>
                <w:shd w:val="clear" w:color="auto" w:fill="FFFFFF"/>
                <w:lang w:val="en-US" w:eastAsia="hi-IN" w:bidi="hi-IN"/>
              </w:rPr>
              <w:t>slip</w:t>
            </w:r>
            <w:r w:rsidRPr="00415188">
              <w:rPr>
                <w:rFonts w:eastAsia="SimSun"/>
                <w:kern w:val="1"/>
                <w:sz w:val="20"/>
                <w:szCs w:val="20"/>
                <w:shd w:val="clear" w:color="auto" w:fill="FFFFFF"/>
                <w:lang w:eastAsia="hi-IN" w:bidi="hi-IN"/>
              </w:rPr>
              <w:t>; между иглой и трубкой должен иметься переходник из мягкой резины.</w:t>
            </w:r>
          </w:p>
          <w:p w:rsidR="00625092" w:rsidRPr="00415188" w:rsidRDefault="00625092" w:rsidP="00625092">
            <w:pPr>
              <w:suppressAutoHyphens/>
              <w:snapToGrid w:val="0"/>
              <w:jc w:val="both"/>
              <w:rPr>
                <w:rFonts w:eastAsia="SimSun"/>
                <w:kern w:val="1"/>
                <w:sz w:val="20"/>
                <w:szCs w:val="20"/>
                <w:lang w:eastAsia="hi-IN" w:bidi="hi-IN"/>
              </w:rPr>
            </w:pP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A5D" w:rsidRDefault="00F36A5D">
      <w:r>
        <w:separator/>
      </w:r>
    </w:p>
  </w:endnote>
  <w:endnote w:type="continuationSeparator" w:id="0">
    <w:p w:rsidR="00F36A5D" w:rsidRDefault="00F3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7E9" w:rsidRDefault="003557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3557E9" w:rsidRDefault="003557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A5D" w:rsidRDefault="00F36A5D">
      <w:r>
        <w:separator/>
      </w:r>
    </w:p>
  </w:footnote>
  <w:footnote w:type="continuationSeparator" w:id="0">
    <w:p w:rsidR="00F36A5D" w:rsidRDefault="00F36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4833"/>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0F4753"/>
    <w:rsid w:val="00102EAA"/>
    <w:rsid w:val="001034CC"/>
    <w:rsid w:val="00103B5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22E3"/>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0587"/>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5092"/>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811"/>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1AF1"/>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36A5D"/>
    <w:rsid w:val="00F4088E"/>
    <w:rsid w:val="00F43EE2"/>
    <w:rsid w:val="00F4531E"/>
    <w:rsid w:val="00F46CE0"/>
    <w:rsid w:val="00F53C94"/>
    <w:rsid w:val="00F54FE5"/>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535F3"/>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6987"/>
    <w:rsid w:val="00370702"/>
    <w:rsid w:val="003A1D4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E84B33"/>
    <w:rsid w:val="00FA76D5"/>
    <w:rsid w:val="00FC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B0DD4-8036-471C-B154-A1E383C6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11315</Words>
  <Characters>64499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75663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2022-12-29T05:33:00Z</dcterms:created>
  <dcterms:modified xsi:type="dcterms:W3CDTF">2022-12-29T05:40:00Z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