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0D27D0">
        <w:t>23140402001</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bookmarkEnd w:id="1"/>
      <w:r w:rsidR="008D2396">
        <w:t xml:space="preserve">лекарственных препаратов, включенных в перечень ЖНВЛП, противоклещевых вакцин, </w:t>
      </w:r>
      <w:r w:rsidR="007839E1">
        <w:t>на 202</w:t>
      </w:r>
      <w:r w:rsidR="000D27D0">
        <w:t>3</w:t>
      </w:r>
      <w:r w:rsidR="007839E1">
        <w:t xml:space="preserve">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0D27D0" w:rsidRDefault="00883C56" w:rsidP="00883C56">
      <w:pPr>
        <w:ind w:firstLine="709"/>
        <w:contextualSpacing/>
        <w:jc w:val="both"/>
      </w:pPr>
      <w:r w:rsidRPr="00883C56">
        <w:rPr>
          <w:lang w:val="en-US"/>
        </w:rPr>
        <w:t>E</w:t>
      </w:r>
      <w:r w:rsidRPr="000D27D0">
        <w:t>-</w:t>
      </w:r>
      <w:r w:rsidRPr="00883C56">
        <w:rPr>
          <w:lang w:val="en-US"/>
        </w:rPr>
        <w:t>mail</w:t>
      </w:r>
      <w:r w:rsidRPr="000D27D0">
        <w:t>:</w:t>
      </w:r>
      <w:r w:rsidRPr="000D27D0">
        <w:rPr>
          <w:bCs/>
        </w:rPr>
        <w:t xml:space="preserve"> </w:t>
      </w:r>
      <w:hyperlink r:id="rId9" w:history="1">
        <w:r w:rsidRPr="00883C56">
          <w:rPr>
            <w:color w:val="000000"/>
            <w:kern w:val="1"/>
            <w:lang w:val="en-US"/>
          </w:rPr>
          <w:t>nvsb</w:t>
        </w:r>
        <w:r w:rsidRPr="000D27D0">
          <w:rPr>
            <w:color w:val="000000"/>
            <w:kern w:val="1"/>
          </w:rPr>
          <w:t>5@</w:t>
        </w:r>
        <w:r w:rsidRPr="00883C56">
          <w:rPr>
            <w:color w:val="000000"/>
            <w:kern w:val="1"/>
            <w:lang w:val="en-US"/>
          </w:rPr>
          <w:t>mail</w:t>
        </w:r>
        <w:r w:rsidRPr="000D27D0">
          <w:rPr>
            <w:color w:val="000000"/>
            <w:kern w:val="1"/>
          </w:rPr>
          <w:t>.</w:t>
        </w:r>
        <w:proofErr w:type="spellStart"/>
        <w:r w:rsidRPr="00883C56">
          <w:rPr>
            <w:color w:val="000000"/>
            <w:kern w:val="1"/>
            <w:lang w:val="en-US"/>
          </w:rPr>
          <w:t>ru</w:t>
        </w:r>
        <w:proofErr w:type="spellEnd"/>
      </w:hyperlink>
      <w:r w:rsidRPr="000D27D0">
        <w:rPr>
          <w:bCs/>
        </w:rPr>
        <w:t xml:space="preserve">, </w:t>
      </w:r>
      <w:r w:rsidRPr="00883C56">
        <w:t>тел</w:t>
      </w:r>
      <w:r w:rsidRPr="000D27D0">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8D2396">
        <w:t xml:space="preserve">лекарственных препаратов, включенных в перечень ЖНВЛП, противоклещевых вакцин </w:t>
      </w:r>
      <w:r w:rsidR="007839E1">
        <w:t>на 202</w:t>
      </w:r>
      <w:r w:rsidR="000D27D0">
        <w:t>3</w:t>
      </w:r>
      <w:r w:rsidR="007839E1">
        <w:t xml:space="preserve">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лекарственных препаратов, включенных в перечень ЖНВЛП, противоклещевых вакцин </w:t>
      </w:r>
      <w:r w:rsidR="007839E1">
        <w:t>на 202</w:t>
      </w:r>
      <w:r w:rsidR="000D27D0">
        <w:t>3</w:t>
      </w:r>
      <w:r w:rsidR="007839E1">
        <w:t xml:space="preserve"> год</w:t>
      </w:r>
      <w:r w:rsidR="00E92118" w:rsidRPr="00C94509">
        <w:t>,</w:t>
      </w:r>
      <w:r w:rsidR="00CA54DD">
        <w:t xml:space="preserve"> </w:t>
      </w:r>
      <w:r w:rsidR="00A97C2D">
        <w:t>в количестве, указанном в техническом задании.</w:t>
      </w:r>
      <w:r w:rsidR="00883C56">
        <w:t xml:space="preserve"> </w:t>
      </w:r>
    </w:p>
    <w:p w:rsidR="000D27D0" w:rsidRPr="000D27D0" w:rsidRDefault="00883C56" w:rsidP="000D27D0">
      <w:pPr>
        <w:jc w:val="both"/>
        <w:rPr>
          <w:rFonts w:eastAsiaTheme="minorEastAsia"/>
        </w:rPr>
      </w:pPr>
      <w:r w:rsidRPr="00883C56">
        <w:rPr>
          <w:rFonts w:eastAsiaTheme="minorEastAsia"/>
        </w:rPr>
        <w:t>Начальная максимальная цена договора –</w:t>
      </w:r>
      <w:r w:rsidR="008D2396">
        <w:rPr>
          <w:b/>
          <w:bCs/>
        </w:rPr>
        <w:t xml:space="preserve"> </w:t>
      </w:r>
      <w:r w:rsidR="000D27D0" w:rsidRPr="000D27D0">
        <w:rPr>
          <w:rFonts w:eastAsiaTheme="minorEastAsia"/>
          <w:b/>
          <w:bCs/>
        </w:rPr>
        <w:t xml:space="preserve">173 790 рублей (Сто семьдесят три тысячи семьсот девяносто) рублей 00 копеек </w:t>
      </w:r>
      <w:r w:rsidR="000D27D0" w:rsidRPr="000D27D0">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0D27D0">
        <w:rPr>
          <w:b/>
          <w:bCs/>
          <w:lang w:eastAsia="x-none"/>
        </w:rPr>
        <w:t>30</w:t>
      </w:r>
      <w:r w:rsidRPr="006B404B">
        <w:rPr>
          <w:b/>
          <w:bCs/>
          <w:lang w:val="x-none" w:eastAsia="x-none"/>
        </w:rPr>
        <w:t>.</w:t>
      </w:r>
      <w:r w:rsidR="00BF4128">
        <w:rPr>
          <w:b/>
          <w:bCs/>
          <w:lang w:eastAsia="x-none"/>
        </w:rPr>
        <w:t>01</w:t>
      </w:r>
      <w:r w:rsidRPr="006B404B">
        <w:rPr>
          <w:b/>
          <w:bCs/>
          <w:lang w:val="x-none" w:eastAsia="x-none"/>
        </w:rPr>
        <w:t>.202</w:t>
      </w:r>
      <w:r w:rsidR="000D27D0">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3</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0D27D0">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0D27D0">
        <w:rPr>
          <w:b/>
          <w:bCs/>
          <w:lang w:eastAsia="x-none"/>
        </w:rPr>
        <w:t>6</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0D27D0">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0D27D0">
        <w:rPr>
          <w:b/>
          <w:bCs/>
          <w:lang w:eastAsia="x-none"/>
        </w:rPr>
        <w:t>6</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0D27D0">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0D27D0">
        <w:rPr>
          <w:b/>
          <w:bCs/>
          <w:lang w:eastAsia="x-none"/>
        </w:rPr>
        <w:t>6</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0D27D0">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0D27D0" w:rsidRDefault="003D44D1" w:rsidP="003D44D1">
      <w:r>
        <w:rPr>
          <w:color w:val="000000"/>
          <w:lang w:val="en-US" w:eastAsia="ar-SA"/>
        </w:rPr>
        <w:t>E</w:t>
      </w:r>
      <w:r w:rsidRPr="000D27D0">
        <w:rPr>
          <w:color w:val="000000"/>
          <w:lang w:eastAsia="ar-SA"/>
        </w:rPr>
        <w:t>-</w:t>
      </w:r>
      <w:r>
        <w:rPr>
          <w:color w:val="000000"/>
          <w:lang w:val="en-US" w:eastAsia="ar-SA"/>
        </w:rPr>
        <w:t>mail</w:t>
      </w:r>
      <w:r w:rsidRPr="000D27D0">
        <w:rPr>
          <w:color w:val="000000"/>
          <w:lang w:eastAsia="ar-SA"/>
        </w:rPr>
        <w:t xml:space="preserve">: </w:t>
      </w:r>
      <w:proofErr w:type="spellStart"/>
      <w:r>
        <w:rPr>
          <w:color w:val="000000"/>
          <w:lang w:val="en-US" w:eastAsia="ar-SA"/>
        </w:rPr>
        <w:t>ob</w:t>
      </w:r>
      <w:proofErr w:type="spellEnd"/>
      <w:r w:rsidRPr="000D27D0">
        <w:rPr>
          <w:color w:val="000000"/>
          <w:lang w:eastAsia="ar-SA"/>
        </w:rPr>
        <w:t>_</w:t>
      </w:r>
      <w:r>
        <w:rPr>
          <w:color w:val="000000"/>
          <w:lang w:val="en-US" w:eastAsia="ar-SA"/>
        </w:rPr>
        <w:t>ul</w:t>
      </w:r>
      <w:r w:rsidRPr="000D27D0">
        <w:rPr>
          <w:color w:val="000000"/>
          <w:lang w:eastAsia="ar-SA"/>
        </w:rPr>
        <w:t>_</w:t>
      </w:r>
      <w:proofErr w:type="spellStart"/>
      <w:r>
        <w:rPr>
          <w:color w:val="000000"/>
          <w:lang w:val="en-US" w:eastAsia="ar-SA"/>
        </w:rPr>
        <w:t>zakupki</w:t>
      </w:r>
      <w:proofErr w:type="spellEnd"/>
      <w:r w:rsidRPr="000D27D0">
        <w:rPr>
          <w:color w:val="000000"/>
          <w:lang w:eastAsia="ar-SA"/>
        </w:rPr>
        <w:t>@</w:t>
      </w:r>
      <w:r>
        <w:rPr>
          <w:color w:val="000000"/>
          <w:lang w:val="en-US" w:eastAsia="ar-SA"/>
        </w:rPr>
        <w:t>mail</w:t>
      </w:r>
      <w:r w:rsidRPr="000D27D0">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8D2396" w:rsidTr="008D2396">
        <w:tc>
          <w:tcPr>
            <w:tcW w:w="988" w:type="dxa"/>
          </w:tcPr>
          <w:p w:rsidR="008D2396" w:rsidRPr="00D66AF5" w:rsidRDefault="008D2396" w:rsidP="008D2396">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000000" w:fill="FFFFFF"/>
            <w:vAlign w:val="center"/>
          </w:tcPr>
          <w:p w:rsidR="008D2396" w:rsidRPr="008D2396" w:rsidRDefault="008D2396" w:rsidP="008D2396">
            <w:pPr>
              <w:jc w:val="center"/>
              <w:rPr>
                <w:color w:val="000000"/>
                <w:sz w:val="20"/>
                <w:szCs w:val="20"/>
              </w:rPr>
            </w:pPr>
            <w:proofErr w:type="spellStart"/>
            <w:r w:rsidRPr="008D2396">
              <w:rPr>
                <w:color w:val="000000"/>
                <w:sz w:val="20"/>
                <w:szCs w:val="20"/>
              </w:rPr>
              <w:t>ЭнцеВир</w:t>
            </w:r>
            <w:proofErr w:type="spellEnd"/>
            <w:r w:rsidRPr="008D2396">
              <w:rPr>
                <w:color w:val="000000"/>
                <w:sz w:val="20"/>
                <w:szCs w:val="20"/>
              </w:rPr>
              <w:t xml:space="preserve">® Вакцина клещевого энцефалита </w:t>
            </w:r>
            <w:proofErr w:type="spellStart"/>
            <w:r w:rsidRPr="008D2396">
              <w:rPr>
                <w:color w:val="000000"/>
                <w:sz w:val="20"/>
                <w:szCs w:val="20"/>
              </w:rPr>
              <w:t>культуральная</w:t>
            </w:r>
            <w:proofErr w:type="spellEnd"/>
            <w:r w:rsidRPr="008D2396">
              <w:rPr>
                <w:color w:val="000000"/>
                <w:sz w:val="20"/>
                <w:szCs w:val="20"/>
              </w:rPr>
              <w:t xml:space="preserve"> очищенная концентрированная инактивированная сорбированная</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396" w:rsidRDefault="008D2396" w:rsidP="008D2396">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0D27D0" w:rsidP="008D2396">
            <w:pPr>
              <w:jc w:val="center"/>
              <w:rPr>
                <w:b/>
                <w:bCs/>
                <w:color w:val="000000"/>
                <w:sz w:val="20"/>
                <w:szCs w:val="20"/>
              </w:rPr>
            </w:pPr>
            <w:r>
              <w:rPr>
                <w:b/>
                <w:bCs/>
                <w:color w:val="000000"/>
                <w:sz w:val="20"/>
                <w:szCs w:val="20"/>
              </w:rPr>
              <w:t>40</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0D27D0" w:rsidP="008D2396">
            <w:pPr>
              <w:jc w:val="center"/>
              <w:rPr>
                <w:b/>
                <w:bCs/>
                <w:color w:val="000000"/>
                <w:sz w:val="20"/>
                <w:szCs w:val="20"/>
              </w:rPr>
            </w:pPr>
            <w:r>
              <w:rPr>
                <w:b/>
                <w:bCs/>
                <w:color w:val="000000"/>
                <w:sz w:val="20"/>
                <w:szCs w:val="20"/>
              </w:rPr>
              <w:t>4344,75</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0D27D0" w:rsidP="008D2396">
            <w:pPr>
              <w:jc w:val="center"/>
              <w:rPr>
                <w:b/>
                <w:bCs/>
                <w:color w:val="000000"/>
                <w:sz w:val="20"/>
                <w:szCs w:val="20"/>
              </w:rPr>
            </w:pPr>
            <w:r>
              <w:rPr>
                <w:b/>
                <w:bCs/>
                <w:color w:val="000000"/>
                <w:sz w:val="20"/>
                <w:szCs w:val="20"/>
              </w:rPr>
              <w:t>173 790,00</w:t>
            </w:r>
          </w:p>
        </w:tc>
      </w:tr>
      <w:tr w:rsidR="008D2396" w:rsidTr="00CB4DC5">
        <w:tc>
          <w:tcPr>
            <w:tcW w:w="988" w:type="dxa"/>
          </w:tcPr>
          <w:p w:rsidR="008D2396" w:rsidRPr="00D66AF5" w:rsidRDefault="008D2396" w:rsidP="008D2396">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8D2396" w:rsidRDefault="008D2396" w:rsidP="008D2396">
            <w:pPr>
              <w:contextualSpacing/>
              <w:rPr>
                <w:sz w:val="22"/>
                <w:szCs w:val="22"/>
              </w:rPr>
            </w:pPr>
            <w:r w:rsidRPr="00646BCA">
              <w:rPr>
                <w:b/>
                <w:bCs/>
              </w:rPr>
              <w:t>ИТОГО начальная (максимальная) цена</w:t>
            </w:r>
          </w:p>
        </w:tc>
        <w:tc>
          <w:tcPr>
            <w:tcW w:w="2597" w:type="dxa"/>
          </w:tcPr>
          <w:p w:rsidR="008D2396" w:rsidRPr="008D2396" w:rsidRDefault="000D27D0" w:rsidP="008D2396">
            <w:pPr>
              <w:contextualSpacing/>
              <w:jc w:val="center"/>
              <w:rPr>
                <w:b/>
                <w:bCs/>
              </w:rPr>
            </w:pPr>
            <w:r>
              <w:rPr>
                <w:b/>
                <w:bCs/>
              </w:rPr>
              <w:t>173 790,00</w:t>
            </w:r>
          </w:p>
          <w:p w:rsidR="008D2396" w:rsidRPr="007A5E79" w:rsidRDefault="008D2396" w:rsidP="008D2396">
            <w:pPr>
              <w:contextualSpacing/>
              <w:jc w:val="center"/>
              <w:rPr>
                <w:b/>
                <w:bCs/>
              </w:rPr>
            </w:pPr>
          </w:p>
        </w:tc>
      </w:tr>
      <w:tr w:rsidR="008D2396" w:rsidTr="00CB4DC5">
        <w:tc>
          <w:tcPr>
            <w:tcW w:w="988" w:type="dxa"/>
          </w:tcPr>
          <w:p w:rsidR="008D2396" w:rsidRPr="00D66AF5" w:rsidRDefault="008D2396" w:rsidP="008D2396">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8D2396" w:rsidRPr="00646BCA" w:rsidRDefault="008D2396" w:rsidP="008D2396">
            <w:pPr>
              <w:rPr>
                <w:b/>
                <w:bCs/>
              </w:rPr>
            </w:pPr>
            <w:r w:rsidRPr="00646BCA">
              <w:rPr>
                <w:b/>
                <w:bCs/>
              </w:rPr>
              <w:t>Порядок формирования начальной</w:t>
            </w:r>
          </w:p>
          <w:p w:rsidR="008D2396" w:rsidRPr="00646BCA" w:rsidRDefault="008D2396" w:rsidP="008D2396">
            <w:r w:rsidRPr="00646BCA">
              <w:rPr>
                <w:b/>
                <w:bCs/>
              </w:rPr>
              <w:t>(максимальной) цены договора</w:t>
            </w:r>
          </w:p>
        </w:tc>
        <w:tc>
          <w:tcPr>
            <w:tcW w:w="10388" w:type="dxa"/>
            <w:gridSpan w:val="4"/>
          </w:tcPr>
          <w:p w:rsidR="008D2396" w:rsidRDefault="008D2396" w:rsidP="008D2396">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8D2396" w:rsidRPr="00646BCA" w:rsidTr="008D2396">
        <w:tc>
          <w:tcPr>
            <w:tcW w:w="757" w:type="dxa"/>
            <w:shd w:val="clear" w:color="auto" w:fill="auto"/>
            <w:vAlign w:val="center"/>
          </w:tcPr>
          <w:p w:rsidR="008D2396" w:rsidRPr="00646BCA" w:rsidRDefault="008D2396" w:rsidP="008D2396">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8D2396" w:rsidRPr="00646BCA" w:rsidRDefault="008D2396" w:rsidP="008D2396">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8D2396" w:rsidRPr="004F08CE" w:rsidTr="008D2396">
        <w:tc>
          <w:tcPr>
            <w:tcW w:w="757"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DE631F" w:rsidTr="00810632">
        <w:tc>
          <w:tcPr>
            <w:tcW w:w="757" w:type="dxa"/>
            <w:shd w:val="clear" w:color="auto" w:fill="auto"/>
            <w:vAlign w:val="center"/>
          </w:tcPr>
          <w:p w:rsidR="00DE631F" w:rsidRPr="004F08CE" w:rsidRDefault="00DE631F" w:rsidP="00DE631F">
            <w:pPr>
              <w:pStyle w:val="aff2"/>
              <w:numPr>
                <w:ilvl w:val="0"/>
                <w:numId w:val="38"/>
              </w:numPr>
              <w:snapToGrid w:val="0"/>
              <w:jc w:val="center"/>
              <w:rPr>
                <w:sz w:val="22"/>
                <w:szCs w:val="22"/>
              </w:rPr>
            </w:pPr>
            <w:bookmarkStart w:id="7" w:name="_GoBack"/>
            <w:bookmarkEnd w:id="7"/>
          </w:p>
        </w:tc>
        <w:tc>
          <w:tcPr>
            <w:tcW w:w="4111" w:type="dxa"/>
            <w:tcBorders>
              <w:top w:val="nil"/>
              <w:left w:val="single" w:sz="4" w:space="0" w:color="auto"/>
              <w:bottom w:val="single" w:sz="4" w:space="0" w:color="auto"/>
              <w:right w:val="single" w:sz="4" w:space="0" w:color="auto"/>
            </w:tcBorders>
            <w:shd w:val="clear" w:color="000000" w:fill="FFFFFF"/>
            <w:vAlign w:val="center"/>
          </w:tcPr>
          <w:p w:rsidR="00DE631F" w:rsidRPr="008D2396" w:rsidRDefault="00DE631F" w:rsidP="00DE631F">
            <w:pPr>
              <w:rPr>
                <w:color w:val="000000"/>
                <w:sz w:val="20"/>
                <w:szCs w:val="20"/>
              </w:rPr>
            </w:pPr>
            <w:proofErr w:type="spellStart"/>
            <w:r w:rsidRPr="008D2396">
              <w:rPr>
                <w:color w:val="000000"/>
                <w:sz w:val="20"/>
                <w:szCs w:val="20"/>
              </w:rPr>
              <w:t>ЭнцеВир</w:t>
            </w:r>
            <w:proofErr w:type="spellEnd"/>
            <w:r w:rsidRPr="008D2396">
              <w:rPr>
                <w:color w:val="000000"/>
                <w:sz w:val="20"/>
                <w:szCs w:val="20"/>
              </w:rPr>
              <w:t xml:space="preserve">® Вакцина клещевого энцефалита </w:t>
            </w:r>
            <w:proofErr w:type="spellStart"/>
            <w:r w:rsidRPr="008D2396">
              <w:rPr>
                <w:color w:val="000000"/>
                <w:sz w:val="20"/>
                <w:szCs w:val="20"/>
              </w:rPr>
              <w:t>культуральная</w:t>
            </w:r>
            <w:proofErr w:type="spellEnd"/>
            <w:r w:rsidRPr="008D2396">
              <w:rPr>
                <w:color w:val="000000"/>
                <w:sz w:val="20"/>
                <w:szCs w:val="20"/>
              </w:rPr>
              <w:t xml:space="preserve"> очищенная концентрированная инактивированная сорбированная</w:t>
            </w:r>
          </w:p>
        </w:tc>
        <w:tc>
          <w:tcPr>
            <w:tcW w:w="9922" w:type="dxa"/>
            <w:tcBorders>
              <w:top w:val="nil"/>
              <w:left w:val="single" w:sz="4" w:space="0" w:color="auto"/>
              <w:bottom w:val="single" w:sz="4" w:space="0" w:color="auto"/>
              <w:right w:val="single" w:sz="4" w:space="0" w:color="auto"/>
            </w:tcBorders>
            <w:shd w:val="clear" w:color="000000" w:fill="FFFFFF"/>
            <w:vAlign w:val="center"/>
          </w:tcPr>
          <w:p w:rsidR="00DE631F" w:rsidRPr="00DE631F" w:rsidRDefault="00DE631F" w:rsidP="00DE631F">
            <w:pPr>
              <w:rPr>
                <w:color w:val="000000"/>
                <w:sz w:val="20"/>
                <w:szCs w:val="20"/>
              </w:rPr>
            </w:pPr>
            <w:r w:rsidRPr="00DE631F">
              <w:rPr>
                <w:color w:val="000000"/>
                <w:sz w:val="20"/>
                <w:szCs w:val="20"/>
              </w:rPr>
              <w:t>суспензия для внутримышечного введения, 0.5 мл/доза, 0.5 мл - ампулы (10)  - пачки картонные</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442546" w:rsidP="00E93AF5">
            <w:pPr>
              <w:rPr>
                <w:b/>
                <w:bCs/>
              </w:rPr>
            </w:pPr>
            <w:r>
              <w:rPr>
                <w:b/>
                <w:bCs/>
              </w:rPr>
              <w:t>2</w:t>
            </w:r>
            <w:r w:rsidR="00E93AF5" w:rsidRPr="00E93AF5">
              <w:rPr>
                <w:b/>
                <w:bCs/>
              </w:rPr>
              <w:t>.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442546" w:rsidP="00E93AF5">
            <w:pPr>
              <w:rPr>
                <w:b/>
                <w:bCs/>
              </w:rPr>
            </w:pPr>
            <w:r>
              <w:rPr>
                <w:b/>
                <w:bCs/>
              </w:rPr>
              <w:t>3</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442546" w:rsidP="00685BC2">
            <w:pPr>
              <w:rPr>
                <w:b/>
                <w:bCs/>
              </w:rPr>
            </w:pPr>
            <w:r>
              <w:rPr>
                <w:b/>
                <w:bCs/>
              </w:rPr>
              <w:lastRenderedPageBreak/>
              <w:t>4</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442546" w:rsidP="00685BC2">
            <w:pPr>
              <w:rPr>
                <w:b/>
                <w:bCs/>
              </w:rPr>
            </w:pPr>
            <w:r>
              <w:rPr>
                <w:b/>
                <w:bCs/>
              </w:rPr>
              <w:t>5</w:t>
            </w:r>
            <w:r w:rsidR="00685BC2" w:rsidRPr="00E93AF5">
              <w:rPr>
                <w:b/>
                <w:bCs/>
              </w:rPr>
              <w:t>.      Документы,  предоставляемые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11" w:rsidRDefault="00172511">
      <w:r>
        <w:separator/>
      </w:r>
    </w:p>
  </w:endnote>
  <w:endnote w:type="continuationSeparator" w:id="0">
    <w:p w:rsidR="00172511" w:rsidRDefault="0017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D2396" w:rsidRDefault="008D23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D2396" w:rsidRDefault="008D2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11" w:rsidRDefault="00172511">
      <w:r>
        <w:separator/>
      </w:r>
    </w:p>
  </w:footnote>
  <w:footnote w:type="continuationSeparator" w:id="0">
    <w:p w:rsidR="00172511" w:rsidRDefault="0017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7D0"/>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72511"/>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2428D"/>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FA6C3"/>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66650"/>
    <w:rsid w:val="00873A8B"/>
    <w:rsid w:val="008D13B1"/>
    <w:rsid w:val="009168E0"/>
    <w:rsid w:val="00956FFE"/>
    <w:rsid w:val="009C2D3A"/>
    <w:rsid w:val="009D23B3"/>
    <w:rsid w:val="00A605B2"/>
    <w:rsid w:val="00C758AD"/>
    <w:rsid w:val="00D71736"/>
    <w:rsid w:val="00D72ED0"/>
    <w:rsid w:val="00E84B33"/>
    <w:rsid w:val="00F5220C"/>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5C06AA-9A92-4388-BA3E-FAA3ABEB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10669</Words>
  <Characters>60815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71342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2022-01-10T06:41:00Z</cp:lastPrinted>
  <dcterms:created xsi:type="dcterms:W3CDTF">2023-01-30T10:44:00Z</dcterms:created>
  <dcterms:modified xsi:type="dcterms:W3CDTF">2023-01-30T10:48:00Z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